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95" w:rsidRDefault="00214D93">
      <w:pPr>
        <w:pStyle w:val="likeheader"/>
      </w:pPr>
      <w:bookmarkStart w:id="0" w:name="_GoBack"/>
      <w:bookmarkEnd w:id="0"/>
      <w:r>
        <w:t xml:space="preserve">OMB No. 0925-0001 and 0925-0002 (Rev. 10/15 Approved Through 10/31/2018) </w:t>
      </w:r>
      <w:r>
        <w:pict>
          <v:rect id="_x0000_i1025" style="width:6in;height:.75pt" o:hralign="center" o:hrstd="t" o:hr="t" fillcolor="gray" stroked="f">
            <v:path strokeok="f"/>
          </v:rect>
        </w:pict>
      </w:r>
    </w:p>
    <w:p w:rsidR="00E97695" w:rsidRDefault="00214D93">
      <w:pPr>
        <w:pStyle w:val="h3center"/>
      </w:pPr>
      <w:r>
        <w:rPr>
          <w:rFonts w:ascii="Arial" w:eastAsia="Arial" w:hAnsi="Arial" w:cs="Arial"/>
          <w:sz w:val="26"/>
          <w:szCs w:val="26"/>
        </w:rPr>
        <w:t>BIOGRAPHICAL SKETCH</w:t>
      </w:r>
    </w:p>
    <w:p w:rsidR="00E97695" w:rsidRDefault="00214D93">
      <w:pPr>
        <w:jc w:val="center"/>
      </w:pPr>
      <w:r>
        <w:rPr>
          <w:sz w:val="16"/>
          <w:szCs w:val="16"/>
        </w:rPr>
        <w:t>Provide the following information for the Senior/key personnel and other significant contributors.</w:t>
      </w:r>
    </w:p>
    <w:p w:rsidR="00E97695" w:rsidRDefault="00214D93">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E97695">
        <w:tc>
          <w:tcPr>
            <w:tcW w:w="4530" w:type="dxa"/>
            <w:tcBorders>
              <w:top w:val="inset" w:sz="6" w:space="0" w:color="808080"/>
              <w:bottom w:val="single" w:sz="6" w:space="0" w:color="000000"/>
            </w:tcBorders>
            <w:tcMar>
              <w:top w:w="15" w:type="dxa"/>
              <w:left w:w="15" w:type="dxa"/>
              <w:bottom w:w="15" w:type="dxa"/>
              <w:right w:w="15" w:type="dxa"/>
            </w:tcMar>
          </w:tcPr>
          <w:p w:rsidR="00E97695" w:rsidRDefault="00214D93">
            <w:r>
              <w:t>NAME: Hero, Alfred</w:t>
            </w:r>
          </w:p>
        </w:tc>
      </w:tr>
      <w:tr w:rsidR="00E97695">
        <w:tc>
          <w:tcPr>
            <w:tcW w:w="0" w:type="auto"/>
            <w:tcBorders>
              <w:top w:val="inset" w:sz="6" w:space="0" w:color="808080"/>
              <w:bottom w:val="single" w:sz="6" w:space="0" w:color="000000"/>
            </w:tcBorders>
            <w:tcMar>
              <w:top w:w="15" w:type="dxa"/>
              <w:left w:w="15" w:type="dxa"/>
              <w:bottom w:w="15" w:type="dxa"/>
              <w:right w:w="15" w:type="dxa"/>
            </w:tcMar>
          </w:tcPr>
          <w:p w:rsidR="00E97695" w:rsidRDefault="00214D93">
            <w:proofErr w:type="spellStart"/>
            <w:r>
              <w:t>eRA</w:t>
            </w:r>
            <w:proofErr w:type="spellEnd"/>
            <w:r>
              <w:t xml:space="preserve"> COMMONS USER NAME (credential, e.g., agency login): </w:t>
            </w:r>
          </w:p>
        </w:tc>
      </w:tr>
      <w:tr w:rsidR="00E97695">
        <w:tc>
          <w:tcPr>
            <w:tcW w:w="0" w:type="auto"/>
            <w:tcBorders>
              <w:top w:val="inset" w:sz="6" w:space="0" w:color="808080"/>
              <w:bottom w:val="single" w:sz="6" w:space="0" w:color="000000"/>
            </w:tcBorders>
            <w:tcMar>
              <w:top w:w="15" w:type="dxa"/>
              <w:left w:w="15" w:type="dxa"/>
              <w:bottom w:w="15" w:type="dxa"/>
              <w:right w:w="15" w:type="dxa"/>
            </w:tcMar>
          </w:tcPr>
          <w:p w:rsidR="00E97695" w:rsidRDefault="00214D93">
            <w:r>
              <w:t>POSITION TITLE: John H Holland Distinguished University Professor of Electrical Engineering and Computer Science</w:t>
            </w:r>
          </w:p>
        </w:tc>
      </w:tr>
    </w:tbl>
    <w:p w:rsidR="00E97695" w:rsidRDefault="00214D93">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409"/>
        <w:gridCol w:w="1336"/>
        <w:gridCol w:w="1663"/>
        <w:gridCol w:w="4422"/>
      </w:tblGrid>
      <w:tr w:rsidR="00E97695">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E97695" w:rsidRDefault="00214D93">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E97695" w:rsidRDefault="00214D93">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E97695" w:rsidRDefault="00214D93">
            <w:pPr>
              <w:jc w:val="center"/>
            </w:pPr>
            <w:r>
              <w:t xml:space="preserve">Completion Date </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E97695" w:rsidRDefault="00214D93">
            <w:pPr>
              <w:jc w:val="center"/>
            </w:pPr>
            <w:r>
              <w:t>FIELD OF STUDY</w:t>
            </w:r>
          </w:p>
        </w:tc>
      </w:tr>
      <w:tr w:rsidR="00E97695">
        <w:tc>
          <w:tcPr>
            <w:tcW w:w="0" w:type="auto"/>
            <w:tcBorders>
              <w:right w:val="single" w:sz="6" w:space="0" w:color="000000"/>
            </w:tcBorders>
            <w:tcMar>
              <w:top w:w="15" w:type="dxa"/>
              <w:left w:w="15" w:type="dxa"/>
              <w:bottom w:w="15" w:type="dxa"/>
              <w:right w:w="15" w:type="dxa"/>
            </w:tcMar>
          </w:tcPr>
          <w:p w:rsidR="00E97695" w:rsidRDefault="00214D93">
            <w:r>
              <w:t xml:space="preserve">Boston </w:t>
            </w:r>
            <w:r>
              <w:t>University, Boston, MA</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BS</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05/1980</w:t>
            </w:r>
          </w:p>
        </w:tc>
        <w:tc>
          <w:tcPr>
            <w:tcW w:w="0" w:type="auto"/>
            <w:tcBorders>
              <w:left w:val="inset" w:sz="6" w:space="0" w:color="808080"/>
            </w:tcBorders>
            <w:tcMar>
              <w:top w:w="15" w:type="dxa"/>
              <w:left w:w="15" w:type="dxa"/>
              <w:bottom w:w="15" w:type="dxa"/>
              <w:right w:w="15" w:type="dxa"/>
            </w:tcMar>
          </w:tcPr>
          <w:p w:rsidR="00E97695" w:rsidRDefault="00214D93">
            <w:r>
              <w:t>Electrical Engineering</w:t>
            </w:r>
          </w:p>
        </w:tc>
      </w:tr>
      <w:tr w:rsidR="00E97695">
        <w:tc>
          <w:tcPr>
            <w:tcW w:w="0" w:type="auto"/>
            <w:tcBorders>
              <w:right w:val="single" w:sz="6" w:space="0" w:color="000000"/>
            </w:tcBorders>
            <w:tcMar>
              <w:top w:w="15" w:type="dxa"/>
              <w:left w:w="15" w:type="dxa"/>
              <w:bottom w:w="15" w:type="dxa"/>
              <w:right w:w="15" w:type="dxa"/>
            </w:tcMar>
          </w:tcPr>
          <w:p w:rsidR="00E97695" w:rsidRDefault="00214D93">
            <w:r>
              <w:t>Princeton University, Princeton, NJ</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MS</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05/1982</w:t>
            </w:r>
          </w:p>
        </w:tc>
        <w:tc>
          <w:tcPr>
            <w:tcW w:w="0" w:type="auto"/>
            <w:tcBorders>
              <w:left w:val="inset" w:sz="6" w:space="0" w:color="808080"/>
            </w:tcBorders>
            <w:tcMar>
              <w:top w:w="15" w:type="dxa"/>
              <w:left w:w="15" w:type="dxa"/>
              <w:bottom w:w="15" w:type="dxa"/>
              <w:right w:w="15" w:type="dxa"/>
            </w:tcMar>
          </w:tcPr>
          <w:p w:rsidR="00E97695" w:rsidRDefault="00214D93">
            <w:r>
              <w:t>Electrical Engineering and Computer Science</w:t>
            </w:r>
          </w:p>
        </w:tc>
      </w:tr>
      <w:tr w:rsidR="00E97695">
        <w:tc>
          <w:tcPr>
            <w:tcW w:w="0" w:type="auto"/>
            <w:tcBorders>
              <w:right w:val="single" w:sz="6" w:space="0" w:color="000000"/>
            </w:tcBorders>
            <w:tcMar>
              <w:top w:w="15" w:type="dxa"/>
              <w:left w:w="15" w:type="dxa"/>
              <w:bottom w:w="15" w:type="dxa"/>
              <w:right w:w="15" w:type="dxa"/>
            </w:tcMar>
          </w:tcPr>
          <w:p w:rsidR="00E97695" w:rsidRDefault="00214D93">
            <w:r>
              <w:t>Princeton University, Princeton, NJ</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PHD</w:t>
            </w:r>
          </w:p>
        </w:tc>
        <w:tc>
          <w:tcPr>
            <w:tcW w:w="0" w:type="auto"/>
            <w:tcBorders>
              <w:left w:val="inset" w:sz="6" w:space="0" w:color="808080"/>
              <w:right w:val="single" w:sz="6" w:space="0" w:color="000000"/>
            </w:tcBorders>
            <w:tcMar>
              <w:top w:w="15" w:type="dxa"/>
              <w:left w:w="15" w:type="dxa"/>
              <w:bottom w:w="15" w:type="dxa"/>
              <w:right w:w="15" w:type="dxa"/>
            </w:tcMar>
          </w:tcPr>
          <w:p w:rsidR="00E97695" w:rsidRDefault="00214D93">
            <w:r>
              <w:t>12/1984</w:t>
            </w:r>
          </w:p>
        </w:tc>
        <w:tc>
          <w:tcPr>
            <w:tcW w:w="0" w:type="auto"/>
            <w:tcBorders>
              <w:left w:val="inset" w:sz="6" w:space="0" w:color="808080"/>
            </w:tcBorders>
            <w:tcMar>
              <w:top w:w="15" w:type="dxa"/>
              <w:left w:w="15" w:type="dxa"/>
              <w:bottom w:w="15" w:type="dxa"/>
              <w:right w:w="15" w:type="dxa"/>
            </w:tcMar>
          </w:tcPr>
          <w:p w:rsidR="00E97695" w:rsidRDefault="00214D93">
            <w:r>
              <w:t>Electrical Engineering and Computer Science</w:t>
            </w:r>
          </w:p>
        </w:tc>
      </w:tr>
    </w:tbl>
    <w:p w:rsidR="00E97695" w:rsidRDefault="00214D93">
      <w:pPr>
        <w:pStyle w:val="Heading3"/>
      </w:pPr>
      <w:r>
        <w:rPr>
          <w:rFonts w:ascii="Arial" w:eastAsia="Arial" w:hAnsi="Arial" w:cs="Arial"/>
          <w:sz w:val="26"/>
          <w:szCs w:val="26"/>
        </w:rPr>
        <w:t xml:space="preserve">A. Personal </w:t>
      </w:r>
      <w:r>
        <w:rPr>
          <w:rFonts w:ascii="Arial" w:eastAsia="Arial" w:hAnsi="Arial" w:cs="Arial"/>
          <w:sz w:val="26"/>
          <w:szCs w:val="26"/>
        </w:rPr>
        <w:t>Statement</w:t>
      </w:r>
    </w:p>
    <w:p w:rsidR="00E97695" w:rsidRDefault="00214D93">
      <w:pPr>
        <w:spacing w:before="220" w:after="220"/>
      </w:pPr>
      <w:r>
        <w:t>My multi-disciplinary interests are reflected by my faculty appointments in three different colleges at the University of Michigan: the College of Engineering (Depts. of EECS and BME), the College of Literature, Sciences and the Arts (Dept. of St</w:t>
      </w:r>
      <w:r>
        <w:t>atistics), and the College of Medicine (Dept. of BME). In addition, I am affiliated with the Graduate Programs in Applied and Interdisciplinary Mathematics (AIM) in LS&amp;A, Computational Medicine and Bioinformatics (CMB) in the Medical School, and Applied Ph</w:t>
      </w:r>
      <w:r>
        <w:t>ysics in LS&amp;A. In my career in the data sciences, I have trained over 50 PhD students in the general areas of modeling, computation, and inference for large scale time varying data arising from networks and graphs in the biosciences. These included analysi</w:t>
      </w:r>
      <w:r>
        <w:t xml:space="preserve">s of data whose provenance includes: </w:t>
      </w:r>
      <w:proofErr w:type="spellStart"/>
      <w:r>
        <w:t>electrocardiology</w:t>
      </w:r>
      <w:proofErr w:type="spellEnd"/>
      <w:r>
        <w:t>, materials science, medical imaging, biomolecular assays, health surveillance, communications/surveillance networks, and dynamic social media. Many of these students have written PhD theses on cross-cu</w:t>
      </w:r>
      <w:r>
        <w:t xml:space="preserve">tting area of data science applied to health. In particular, some of my students have written their theses on the problem of data-driven </w:t>
      </w:r>
      <w:proofErr w:type="gramStart"/>
      <w:r>
        <w:t>prediction</w:t>
      </w:r>
      <w:proofErr w:type="gramEnd"/>
      <w:r>
        <w:t xml:space="preserve"> of health and disease in a human host and across a population based on a combination of genetic, metabolic, </w:t>
      </w:r>
      <w:r>
        <w:t>and social network data. Others have developed image registration methods that are capable of compensating for patient motion and multimodality distortions in order to combine data from different populations, phenotypes or sites.</w:t>
      </w:r>
    </w:p>
    <w:p w:rsidR="00E97695" w:rsidRDefault="00214D93">
      <w:pPr>
        <w:pStyle w:val="citationUlliParagraph"/>
        <w:numPr>
          <w:ilvl w:val="0"/>
          <w:numId w:val="1"/>
        </w:numPr>
        <w:spacing w:before="220"/>
      </w:pPr>
      <w:r>
        <w:t xml:space="preserve">Liu TY, Burke T, Park LP, </w:t>
      </w:r>
      <w:r>
        <w:t xml:space="preserve">Woods CW, </w:t>
      </w:r>
      <w:proofErr w:type="spellStart"/>
      <w:r>
        <w:t>Zaas</w:t>
      </w:r>
      <w:proofErr w:type="spellEnd"/>
      <w:r>
        <w:t xml:space="preserve"> AK, Ginsburg GS, Hero AO. An individualized predictor of health and disease using paired reference and target samples. BMC Bioinformatics. 2016 Jan 22</w:t>
      </w:r>
      <w:proofErr w:type="gramStart"/>
      <w:r>
        <w:t>;17:47</w:t>
      </w:r>
      <w:proofErr w:type="gramEnd"/>
      <w:r>
        <w:t xml:space="preserve">. PubMed PMID: </w:t>
      </w:r>
      <w:hyperlink r:id="rId5" w:history="1">
        <w:r>
          <w:rPr>
            <w:color w:val="0000EE"/>
            <w:u w:val="single"/>
          </w:rPr>
          <w:t>26801061</w:t>
        </w:r>
      </w:hyperlink>
      <w:r>
        <w:t xml:space="preserve">; PubMed Central PMCID: </w:t>
      </w:r>
      <w:hyperlink r:id="rId6" w:history="1">
        <w:r>
          <w:rPr>
            <w:color w:val="0000EE"/>
            <w:u w:val="single"/>
          </w:rPr>
          <w:t>PMC4722633</w:t>
        </w:r>
      </w:hyperlink>
      <w:r>
        <w:t xml:space="preserve">. </w:t>
      </w:r>
    </w:p>
    <w:p w:rsidR="00E97695" w:rsidRDefault="00214D93">
      <w:pPr>
        <w:pStyle w:val="citationUlliParagraph"/>
        <w:numPr>
          <w:ilvl w:val="0"/>
          <w:numId w:val="1"/>
        </w:numPr>
      </w:pPr>
      <w:proofErr w:type="spellStart"/>
      <w:r>
        <w:t>Bazot</w:t>
      </w:r>
      <w:proofErr w:type="spellEnd"/>
      <w:r>
        <w:t xml:space="preserve"> C, </w:t>
      </w:r>
      <w:proofErr w:type="spellStart"/>
      <w:r>
        <w:t>Dobigeon</w:t>
      </w:r>
      <w:proofErr w:type="spellEnd"/>
      <w:r>
        <w:t xml:space="preserve"> N, </w:t>
      </w:r>
      <w:proofErr w:type="spellStart"/>
      <w:r>
        <w:t>Tourneret</w:t>
      </w:r>
      <w:proofErr w:type="spellEnd"/>
      <w:r>
        <w:t xml:space="preserve"> JY, </w:t>
      </w:r>
      <w:proofErr w:type="spellStart"/>
      <w:r>
        <w:t>Zaas</w:t>
      </w:r>
      <w:proofErr w:type="spellEnd"/>
      <w:r>
        <w:t xml:space="preserve"> AK, Ginsburg GS, Hero AO 3rd. Unsupervised Bayesian linear </w:t>
      </w:r>
      <w:proofErr w:type="spellStart"/>
      <w:r>
        <w:t>unmixing</w:t>
      </w:r>
      <w:proofErr w:type="spellEnd"/>
      <w:r>
        <w:t xml:space="preserve"> of gene expression microarrays. BMC Bioinf</w:t>
      </w:r>
      <w:r>
        <w:t>ormatics. 2013 Mar 19</w:t>
      </w:r>
      <w:proofErr w:type="gramStart"/>
      <w:r>
        <w:t>;14:99</w:t>
      </w:r>
      <w:proofErr w:type="gramEnd"/>
      <w:r>
        <w:t xml:space="preserve">. PubMed PMID: </w:t>
      </w:r>
      <w:hyperlink r:id="rId7" w:history="1">
        <w:r>
          <w:rPr>
            <w:color w:val="0000EE"/>
            <w:u w:val="single"/>
          </w:rPr>
          <w:t>23506672</w:t>
        </w:r>
      </w:hyperlink>
      <w:r>
        <w:t xml:space="preserve">; PubMed Central PMCID: </w:t>
      </w:r>
      <w:hyperlink r:id="rId8" w:history="1">
        <w:r>
          <w:rPr>
            <w:color w:val="0000EE"/>
            <w:u w:val="single"/>
          </w:rPr>
          <w:t>PMC3681645</w:t>
        </w:r>
      </w:hyperlink>
      <w:r>
        <w:t xml:space="preserve">. </w:t>
      </w:r>
    </w:p>
    <w:p w:rsidR="00E97695" w:rsidRDefault="00214D93">
      <w:pPr>
        <w:pStyle w:val="citationUlliParagraph"/>
        <w:numPr>
          <w:ilvl w:val="0"/>
          <w:numId w:val="1"/>
        </w:numPr>
      </w:pPr>
      <w:r>
        <w:t xml:space="preserve">Finn WG, Harrington AM, Carter KM, </w:t>
      </w:r>
      <w:proofErr w:type="spellStart"/>
      <w:r>
        <w:t>Raich</w:t>
      </w:r>
      <w:proofErr w:type="spellEnd"/>
      <w:r>
        <w:t xml:space="preserve"> R, Kroft SH, Hero AO 3rd. </w:t>
      </w:r>
      <w:proofErr w:type="spellStart"/>
      <w:r>
        <w:t>Immunophenotypic</w:t>
      </w:r>
      <w:proofErr w:type="spellEnd"/>
      <w:r>
        <w:t xml:space="preserve"> signatures of benign and dysplastic </w:t>
      </w:r>
      <w:proofErr w:type="spellStart"/>
      <w:r>
        <w:t>granulopoiesis</w:t>
      </w:r>
      <w:proofErr w:type="spellEnd"/>
      <w:r>
        <w:t xml:space="preserve"> by </w:t>
      </w:r>
      <w:proofErr w:type="spellStart"/>
      <w:r>
        <w:t>cytomic</w:t>
      </w:r>
      <w:proofErr w:type="spellEnd"/>
      <w:r>
        <w:t xml:space="preserve"> profiling. Cytometry B </w:t>
      </w:r>
      <w:proofErr w:type="spellStart"/>
      <w:r>
        <w:t>Clin</w:t>
      </w:r>
      <w:proofErr w:type="spellEnd"/>
      <w:r>
        <w:t xml:space="preserve"> </w:t>
      </w:r>
      <w:proofErr w:type="spellStart"/>
      <w:r>
        <w:t>Cytom</w:t>
      </w:r>
      <w:proofErr w:type="spellEnd"/>
      <w:r>
        <w:t>. 2011 Sep</w:t>
      </w:r>
      <w:proofErr w:type="gramStart"/>
      <w:r>
        <w:t>;80</w:t>
      </w:r>
      <w:proofErr w:type="gramEnd"/>
      <w:r>
        <w:t xml:space="preserve">(5):282-90. PubMed PMID: </w:t>
      </w:r>
      <w:hyperlink r:id="rId9" w:history="1">
        <w:r>
          <w:rPr>
            <w:color w:val="0000EE"/>
            <w:u w:val="single"/>
          </w:rPr>
          <w:t>21462309</w:t>
        </w:r>
      </w:hyperlink>
      <w:r>
        <w:t xml:space="preserve">. </w:t>
      </w:r>
    </w:p>
    <w:p w:rsidR="00E97695" w:rsidRDefault="00214D93">
      <w:pPr>
        <w:pStyle w:val="citationUlliParagraph"/>
        <w:numPr>
          <w:ilvl w:val="0"/>
          <w:numId w:val="1"/>
        </w:numPr>
        <w:spacing w:after="220"/>
      </w:pPr>
      <w:r>
        <w:t xml:space="preserve">Huang Y, </w:t>
      </w:r>
      <w:proofErr w:type="spellStart"/>
      <w:r>
        <w:t>Zaas</w:t>
      </w:r>
      <w:proofErr w:type="spellEnd"/>
      <w:r>
        <w:t xml:space="preserve"> AK, Rao A, </w:t>
      </w:r>
      <w:proofErr w:type="spellStart"/>
      <w:r>
        <w:t>Dobigeon</w:t>
      </w:r>
      <w:proofErr w:type="spellEnd"/>
      <w:r>
        <w:t xml:space="preserve"> N, Woolf PJ, </w:t>
      </w:r>
      <w:proofErr w:type="spellStart"/>
      <w:r>
        <w:t>Veldman</w:t>
      </w:r>
      <w:proofErr w:type="spellEnd"/>
      <w:r>
        <w:t xml:space="preserve"> T, </w:t>
      </w:r>
      <w:proofErr w:type="spellStart"/>
      <w:r>
        <w:t>Øien</w:t>
      </w:r>
      <w:proofErr w:type="spellEnd"/>
      <w:r>
        <w:t xml:space="preserve"> NC, McClain MT, </w:t>
      </w:r>
      <w:proofErr w:type="spellStart"/>
      <w:r>
        <w:t>Varkey</w:t>
      </w:r>
      <w:proofErr w:type="spellEnd"/>
      <w:r>
        <w:t xml:space="preserve"> JB, Nicholson B, Carin L, </w:t>
      </w:r>
      <w:proofErr w:type="spellStart"/>
      <w:r>
        <w:t>Kingsmore</w:t>
      </w:r>
      <w:proofErr w:type="spellEnd"/>
      <w:r>
        <w:t xml:space="preserve"> S, Woods CW, Ginsburg GS, Hero AO 3rd. Temporal dynamics of host molecular responses differentiate sy</w:t>
      </w:r>
      <w:r>
        <w:t xml:space="preserve">mptomatic and asymptomatic influenza </w:t>
      </w:r>
      <w:proofErr w:type="spellStart"/>
      <w:r>
        <w:t>a</w:t>
      </w:r>
      <w:proofErr w:type="spellEnd"/>
      <w:r>
        <w:t xml:space="preserve"> infection. </w:t>
      </w:r>
      <w:proofErr w:type="spellStart"/>
      <w:r>
        <w:t>PLoS</w:t>
      </w:r>
      <w:proofErr w:type="spellEnd"/>
      <w:r>
        <w:t xml:space="preserve"> Genet. 2011 Aug</w:t>
      </w:r>
      <w:proofErr w:type="gramStart"/>
      <w:r>
        <w:t>;7</w:t>
      </w:r>
      <w:proofErr w:type="gramEnd"/>
      <w:r>
        <w:t xml:space="preserve">(8):e1002234. PubMed PMID: </w:t>
      </w:r>
      <w:hyperlink r:id="rId10" w:history="1">
        <w:r>
          <w:rPr>
            <w:color w:val="0000EE"/>
            <w:u w:val="single"/>
          </w:rPr>
          <w:t>21901105</w:t>
        </w:r>
      </w:hyperlink>
      <w:r>
        <w:t xml:space="preserve">; PubMed Central PMCID: </w:t>
      </w:r>
      <w:hyperlink r:id="rId11" w:history="1">
        <w:r>
          <w:rPr>
            <w:color w:val="0000EE"/>
            <w:u w:val="single"/>
          </w:rPr>
          <w:t>PMC3161909</w:t>
        </w:r>
      </w:hyperlink>
      <w:r>
        <w:t xml:space="preserve">. </w:t>
      </w:r>
    </w:p>
    <w:p w:rsidR="00E97695" w:rsidRDefault="00214D93">
      <w:pPr>
        <w:pStyle w:val="Heading3"/>
      </w:pPr>
      <w:r>
        <w:rPr>
          <w:rFonts w:ascii="Arial" w:eastAsia="Arial" w:hAnsi="Arial" w:cs="Arial"/>
          <w:sz w:val="26"/>
          <w:szCs w:val="26"/>
        </w:rPr>
        <w:lastRenderedPageBreak/>
        <w:t>B. Positions and Honors</w:t>
      </w:r>
    </w:p>
    <w:p w:rsidR="00E97695" w:rsidRDefault="00214D93">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E97695">
        <w:tc>
          <w:tcPr>
            <w:tcW w:w="1530" w:type="dxa"/>
            <w:tcMar>
              <w:top w:w="15" w:type="dxa"/>
              <w:left w:w="15" w:type="dxa"/>
              <w:bottom w:w="15" w:type="dxa"/>
              <w:right w:w="15" w:type="dxa"/>
            </w:tcMar>
          </w:tcPr>
          <w:p w:rsidR="00E97695" w:rsidRDefault="00214D93">
            <w:r>
              <w:t>1984 - 1990</w:t>
            </w:r>
          </w:p>
        </w:tc>
        <w:tc>
          <w:tcPr>
            <w:tcW w:w="0" w:type="auto"/>
            <w:tcMar>
              <w:top w:w="15" w:type="dxa"/>
              <w:left w:w="15" w:type="dxa"/>
              <w:bottom w:w="15" w:type="dxa"/>
              <w:right w:w="15" w:type="dxa"/>
            </w:tcMar>
          </w:tcPr>
          <w:p w:rsidR="00E97695" w:rsidRDefault="00214D93">
            <w:r>
              <w:t>Assistant Professor of Electrical Engineering and Computer Science, University of Michigan, Ann Arbor, MI</w:t>
            </w:r>
          </w:p>
        </w:tc>
      </w:tr>
      <w:tr w:rsidR="00E97695">
        <w:tc>
          <w:tcPr>
            <w:tcW w:w="1530" w:type="dxa"/>
            <w:tcMar>
              <w:top w:w="15" w:type="dxa"/>
              <w:left w:w="15" w:type="dxa"/>
              <w:bottom w:w="15" w:type="dxa"/>
              <w:right w:w="15" w:type="dxa"/>
            </w:tcMar>
          </w:tcPr>
          <w:p w:rsidR="00E97695" w:rsidRDefault="00214D93">
            <w:r>
              <w:t>1990 - 1996</w:t>
            </w:r>
          </w:p>
        </w:tc>
        <w:tc>
          <w:tcPr>
            <w:tcW w:w="0" w:type="auto"/>
            <w:tcMar>
              <w:top w:w="15" w:type="dxa"/>
              <w:left w:w="15" w:type="dxa"/>
              <w:bottom w:w="15" w:type="dxa"/>
              <w:right w:w="15" w:type="dxa"/>
            </w:tcMar>
          </w:tcPr>
          <w:p w:rsidR="00E97695" w:rsidRDefault="00214D93">
            <w:r>
              <w:t>Associate Professor of Electrical Engineering and Computer</w:t>
            </w:r>
            <w:r>
              <w:t xml:space="preserve"> Science, University of Michigan, Ann Arbor, MI</w:t>
            </w:r>
          </w:p>
        </w:tc>
      </w:tr>
      <w:tr w:rsidR="00E97695">
        <w:tc>
          <w:tcPr>
            <w:tcW w:w="1530" w:type="dxa"/>
            <w:tcMar>
              <w:top w:w="15" w:type="dxa"/>
              <w:left w:w="15" w:type="dxa"/>
              <w:bottom w:w="15" w:type="dxa"/>
              <w:right w:w="15" w:type="dxa"/>
            </w:tcMar>
          </w:tcPr>
          <w:p w:rsidR="00E97695" w:rsidRDefault="00214D93">
            <w:r>
              <w:t xml:space="preserve">1996 - </w:t>
            </w:r>
          </w:p>
        </w:tc>
        <w:tc>
          <w:tcPr>
            <w:tcW w:w="0" w:type="auto"/>
            <w:tcMar>
              <w:top w:w="15" w:type="dxa"/>
              <w:left w:w="15" w:type="dxa"/>
              <w:bottom w:w="15" w:type="dxa"/>
              <w:right w:w="15" w:type="dxa"/>
            </w:tcMar>
          </w:tcPr>
          <w:p w:rsidR="00E97695" w:rsidRDefault="00214D93">
            <w:r>
              <w:t>Professor of Electrical Engineering and Computer Science, University of Michigan, Ann Arbor, MI</w:t>
            </w:r>
          </w:p>
        </w:tc>
      </w:tr>
      <w:tr w:rsidR="00E97695">
        <w:tc>
          <w:tcPr>
            <w:tcW w:w="1530" w:type="dxa"/>
            <w:tcMar>
              <w:top w:w="15" w:type="dxa"/>
              <w:left w:w="15" w:type="dxa"/>
              <w:bottom w:w="15" w:type="dxa"/>
              <w:right w:w="15" w:type="dxa"/>
            </w:tcMar>
          </w:tcPr>
          <w:p w:rsidR="00E97695" w:rsidRDefault="00214D93">
            <w:r>
              <w:t xml:space="preserve">1996 - </w:t>
            </w:r>
          </w:p>
        </w:tc>
        <w:tc>
          <w:tcPr>
            <w:tcW w:w="0" w:type="auto"/>
            <w:tcMar>
              <w:top w:w="15" w:type="dxa"/>
              <w:left w:w="15" w:type="dxa"/>
              <w:bottom w:w="15" w:type="dxa"/>
              <w:right w:w="15" w:type="dxa"/>
            </w:tcMar>
          </w:tcPr>
          <w:p w:rsidR="00E97695" w:rsidRDefault="00214D93">
            <w:r>
              <w:t>Professor of Biomedical Engineering, University of Michigan</w:t>
            </w:r>
          </w:p>
        </w:tc>
      </w:tr>
      <w:tr w:rsidR="00E97695">
        <w:tc>
          <w:tcPr>
            <w:tcW w:w="1530" w:type="dxa"/>
            <w:tcMar>
              <w:top w:w="15" w:type="dxa"/>
              <w:left w:w="15" w:type="dxa"/>
              <w:bottom w:w="15" w:type="dxa"/>
              <w:right w:w="15" w:type="dxa"/>
            </w:tcMar>
          </w:tcPr>
          <w:p w:rsidR="00E97695" w:rsidRDefault="00214D93">
            <w:r>
              <w:t xml:space="preserve">2000 - </w:t>
            </w:r>
          </w:p>
        </w:tc>
        <w:tc>
          <w:tcPr>
            <w:tcW w:w="0" w:type="auto"/>
            <w:tcMar>
              <w:top w:w="15" w:type="dxa"/>
              <w:left w:w="15" w:type="dxa"/>
              <w:bottom w:w="15" w:type="dxa"/>
              <w:right w:w="15" w:type="dxa"/>
            </w:tcMar>
          </w:tcPr>
          <w:p w:rsidR="00E97695" w:rsidRDefault="00214D93">
            <w:r>
              <w:t xml:space="preserve">Professor of Statistics, </w:t>
            </w:r>
            <w:r>
              <w:t>University of Michigan</w:t>
            </w:r>
          </w:p>
        </w:tc>
      </w:tr>
      <w:tr w:rsidR="00E97695">
        <w:tc>
          <w:tcPr>
            <w:tcW w:w="1530" w:type="dxa"/>
            <w:tcMar>
              <w:top w:w="15" w:type="dxa"/>
              <w:left w:w="15" w:type="dxa"/>
              <w:bottom w:w="15" w:type="dxa"/>
              <w:right w:w="15" w:type="dxa"/>
            </w:tcMar>
          </w:tcPr>
          <w:p w:rsidR="00E97695" w:rsidRDefault="00214D93">
            <w:r>
              <w:t xml:space="preserve">2009 - </w:t>
            </w:r>
          </w:p>
        </w:tc>
        <w:tc>
          <w:tcPr>
            <w:tcW w:w="0" w:type="auto"/>
            <w:tcMar>
              <w:top w:w="15" w:type="dxa"/>
              <w:left w:w="15" w:type="dxa"/>
              <w:bottom w:w="15" w:type="dxa"/>
              <w:right w:w="15" w:type="dxa"/>
            </w:tcMar>
          </w:tcPr>
          <w:p w:rsidR="00E97695" w:rsidRDefault="00214D93">
            <w:r>
              <w:t>R. Jamison and Betty Williams Professor of Engineering, University of Michigan, Ann Arbor, MI</w:t>
            </w:r>
          </w:p>
        </w:tc>
      </w:tr>
      <w:tr w:rsidR="00E97695">
        <w:tc>
          <w:tcPr>
            <w:tcW w:w="1530" w:type="dxa"/>
            <w:tcMar>
              <w:top w:w="15" w:type="dxa"/>
              <w:left w:w="15" w:type="dxa"/>
              <w:bottom w:w="15" w:type="dxa"/>
              <w:right w:w="15" w:type="dxa"/>
            </w:tcMar>
          </w:tcPr>
          <w:p w:rsidR="00E97695" w:rsidRDefault="00214D93">
            <w:r>
              <w:t xml:space="preserve">2015 - </w:t>
            </w:r>
          </w:p>
        </w:tc>
        <w:tc>
          <w:tcPr>
            <w:tcW w:w="0" w:type="auto"/>
            <w:tcMar>
              <w:top w:w="15" w:type="dxa"/>
              <w:left w:w="15" w:type="dxa"/>
              <w:bottom w:w="15" w:type="dxa"/>
              <w:right w:w="15" w:type="dxa"/>
            </w:tcMar>
          </w:tcPr>
          <w:p w:rsidR="00E97695" w:rsidRDefault="00214D93">
            <w:r>
              <w:t>Co-Director Michigan Institute for Data Science, University of Michigan , Ann Arbor, MI</w:t>
            </w:r>
          </w:p>
        </w:tc>
      </w:tr>
      <w:tr w:rsidR="00E97695">
        <w:tc>
          <w:tcPr>
            <w:tcW w:w="1530" w:type="dxa"/>
            <w:tcMar>
              <w:top w:w="15" w:type="dxa"/>
              <w:left w:w="15" w:type="dxa"/>
              <w:bottom w:w="15" w:type="dxa"/>
              <w:right w:w="15" w:type="dxa"/>
            </w:tcMar>
          </w:tcPr>
          <w:p w:rsidR="00E97695" w:rsidRDefault="00214D93">
            <w:r>
              <w:t xml:space="preserve">2016 - </w:t>
            </w:r>
          </w:p>
        </w:tc>
        <w:tc>
          <w:tcPr>
            <w:tcW w:w="0" w:type="auto"/>
            <w:tcMar>
              <w:top w:w="15" w:type="dxa"/>
              <w:left w:w="15" w:type="dxa"/>
              <w:bottom w:w="15" w:type="dxa"/>
              <w:right w:w="15" w:type="dxa"/>
            </w:tcMar>
          </w:tcPr>
          <w:p w:rsidR="00E97695" w:rsidRDefault="00214D93">
            <w:r>
              <w:t xml:space="preserve">John H Holland </w:t>
            </w:r>
            <w:r>
              <w:t>Distinguished University Professor of Electrical Engineering and Computer Science, University of Michigan, Ann Arbor, MI</w:t>
            </w:r>
          </w:p>
        </w:tc>
      </w:tr>
    </w:tbl>
    <w:p w:rsidR="00E97695" w:rsidRDefault="00214D93">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E97695">
        <w:tc>
          <w:tcPr>
            <w:tcW w:w="1530" w:type="dxa"/>
            <w:tcMar>
              <w:top w:w="15" w:type="dxa"/>
              <w:left w:w="15" w:type="dxa"/>
              <w:bottom w:w="15" w:type="dxa"/>
              <w:right w:w="15" w:type="dxa"/>
            </w:tcMar>
          </w:tcPr>
          <w:p w:rsidR="00E97695" w:rsidRDefault="00214D93">
            <w:r>
              <w:t xml:space="preserve">1978 - </w:t>
            </w:r>
          </w:p>
        </w:tc>
        <w:tc>
          <w:tcPr>
            <w:tcW w:w="0" w:type="auto"/>
            <w:tcMar>
              <w:top w:w="15" w:type="dxa"/>
              <w:left w:w="15" w:type="dxa"/>
              <w:bottom w:w="15" w:type="dxa"/>
              <w:right w:w="15" w:type="dxa"/>
            </w:tcMar>
          </w:tcPr>
          <w:p w:rsidR="00E97695" w:rsidRDefault="00214D93">
            <w:r>
              <w:t>Member, IEEE</w:t>
            </w:r>
          </w:p>
        </w:tc>
      </w:tr>
      <w:tr w:rsidR="00E97695">
        <w:tc>
          <w:tcPr>
            <w:tcW w:w="1530" w:type="dxa"/>
            <w:tcMar>
              <w:top w:w="15" w:type="dxa"/>
              <w:left w:w="15" w:type="dxa"/>
              <w:bottom w:w="15" w:type="dxa"/>
              <w:right w:w="15" w:type="dxa"/>
            </w:tcMar>
          </w:tcPr>
          <w:p w:rsidR="00E97695" w:rsidRDefault="00214D93">
            <w:r>
              <w:t xml:space="preserve">1994 - </w:t>
            </w:r>
          </w:p>
        </w:tc>
        <w:tc>
          <w:tcPr>
            <w:tcW w:w="0" w:type="auto"/>
            <w:tcMar>
              <w:top w:w="15" w:type="dxa"/>
              <w:left w:w="15" w:type="dxa"/>
              <w:bottom w:w="15" w:type="dxa"/>
              <w:right w:w="15" w:type="dxa"/>
            </w:tcMar>
          </w:tcPr>
          <w:p w:rsidR="00E97695" w:rsidRDefault="00214D93">
            <w:r>
              <w:t>Member, American Statistical Association (ASA)</w:t>
            </w:r>
          </w:p>
        </w:tc>
      </w:tr>
      <w:tr w:rsidR="00E97695">
        <w:tc>
          <w:tcPr>
            <w:tcW w:w="1530" w:type="dxa"/>
            <w:tcMar>
              <w:top w:w="15" w:type="dxa"/>
              <w:left w:w="15" w:type="dxa"/>
              <w:bottom w:w="15" w:type="dxa"/>
              <w:right w:w="15" w:type="dxa"/>
            </w:tcMar>
          </w:tcPr>
          <w:p w:rsidR="00E97695" w:rsidRDefault="00214D93">
            <w:r>
              <w:t>1994 - 199</w:t>
            </w:r>
            <w:r>
              <w:t>8</w:t>
            </w:r>
          </w:p>
        </w:tc>
        <w:tc>
          <w:tcPr>
            <w:tcW w:w="0" w:type="auto"/>
            <w:tcMar>
              <w:top w:w="15" w:type="dxa"/>
              <w:left w:w="15" w:type="dxa"/>
              <w:bottom w:w="15" w:type="dxa"/>
              <w:right w:w="15" w:type="dxa"/>
            </w:tcMar>
          </w:tcPr>
          <w:p w:rsidR="00E97695" w:rsidRDefault="00214D93">
            <w:r>
              <w:t>Associate Editor, IEEE Transaction on Information Theory</w:t>
            </w:r>
          </w:p>
        </w:tc>
      </w:tr>
      <w:tr w:rsidR="00E97695">
        <w:tc>
          <w:tcPr>
            <w:tcW w:w="1530" w:type="dxa"/>
            <w:tcMar>
              <w:top w:w="15" w:type="dxa"/>
              <w:left w:w="15" w:type="dxa"/>
              <w:bottom w:w="15" w:type="dxa"/>
              <w:right w:w="15" w:type="dxa"/>
            </w:tcMar>
          </w:tcPr>
          <w:p w:rsidR="00E97695" w:rsidRDefault="00214D93">
            <w:r>
              <w:t xml:space="preserve">1998 - </w:t>
            </w:r>
          </w:p>
        </w:tc>
        <w:tc>
          <w:tcPr>
            <w:tcW w:w="0" w:type="auto"/>
            <w:tcMar>
              <w:top w:w="15" w:type="dxa"/>
              <w:left w:w="15" w:type="dxa"/>
              <w:bottom w:w="15" w:type="dxa"/>
              <w:right w:w="15" w:type="dxa"/>
            </w:tcMar>
          </w:tcPr>
          <w:p w:rsidR="00E97695" w:rsidRDefault="00214D93">
            <w:r>
              <w:t>Member, Society for Industrial and Applied Mathematics (SIAM)</w:t>
            </w:r>
          </w:p>
        </w:tc>
      </w:tr>
      <w:tr w:rsidR="00E97695">
        <w:tc>
          <w:tcPr>
            <w:tcW w:w="1530" w:type="dxa"/>
            <w:tcMar>
              <w:top w:w="15" w:type="dxa"/>
              <w:left w:w="15" w:type="dxa"/>
              <w:bottom w:w="15" w:type="dxa"/>
              <w:right w:w="15" w:type="dxa"/>
            </w:tcMar>
          </w:tcPr>
          <w:p w:rsidR="00E97695" w:rsidRDefault="00214D93">
            <w:r>
              <w:t>1999 - 2002</w:t>
            </w:r>
          </w:p>
        </w:tc>
        <w:tc>
          <w:tcPr>
            <w:tcW w:w="0" w:type="auto"/>
            <w:tcMar>
              <w:top w:w="15" w:type="dxa"/>
              <w:left w:w="15" w:type="dxa"/>
              <w:bottom w:w="15" w:type="dxa"/>
              <w:right w:w="15" w:type="dxa"/>
            </w:tcMar>
          </w:tcPr>
          <w:p w:rsidR="00E97695" w:rsidRDefault="00214D93">
            <w:r>
              <w:t>Chair, US National Commission C, International Union of Radio Sciences</w:t>
            </w:r>
          </w:p>
        </w:tc>
      </w:tr>
      <w:tr w:rsidR="00E97695">
        <w:tc>
          <w:tcPr>
            <w:tcW w:w="1530" w:type="dxa"/>
            <w:tcMar>
              <w:top w:w="15" w:type="dxa"/>
              <w:left w:w="15" w:type="dxa"/>
              <w:bottom w:w="15" w:type="dxa"/>
              <w:right w:w="15" w:type="dxa"/>
            </w:tcMar>
          </w:tcPr>
          <w:p w:rsidR="00E97695" w:rsidRDefault="00214D93">
            <w:r>
              <w:t xml:space="preserve">2000 - </w:t>
            </w:r>
          </w:p>
        </w:tc>
        <w:tc>
          <w:tcPr>
            <w:tcW w:w="0" w:type="auto"/>
            <w:tcMar>
              <w:top w:w="15" w:type="dxa"/>
              <w:left w:w="15" w:type="dxa"/>
              <w:bottom w:w="15" w:type="dxa"/>
              <w:right w:w="15" w:type="dxa"/>
            </w:tcMar>
          </w:tcPr>
          <w:p w:rsidR="00E97695" w:rsidRDefault="00214D93">
            <w:r>
              <w:t xml:space="preserve">Member, American Association for </w:t>
            </w:r>
            <w:r>
              <w:t>the Advancement of Science (AAAS)</w:t>
            </w:r>
          </w:p>
        </w:tc>
      </w:tr>
      <w:tr w:rsidR="00E97695">
        <w:tc>
          <w:tcPr>
            <w:tcW w:w="1530" w:type="dxa"/>
            <w:tcMar>
              <w:top w:w="15" w:type="dxa"/>
              <w:left w:w="15" w:type="dxa"/>
              <w:bottom w:w="15" w:type="dxa"/>
              <w:right w:w="15" w:type="dxa"/>
            </w:tcMar>
          </w:tcPr>
          <w:p w:rsidR="00E97695" w:rsidRDefault="00214D93">
            <w:r>
              <w:t>2003 - 2008</w:t>
            </w:r>
          </w:p>
        </w:tc>
        <w:tc>
          <w:tcPr>
            <w:tcW w:w="0" w:type="auto"/>
            <w:tcMar>
              <w:top w:w="15" w:type="dxa"/>
              <w:left w:w="15" w:type="dxa"/>
              <w:bottom w:w="15" w:type="dxa"/>
              <w:right w:w="15" w:type="dxa"/>
            </w:tcMar>
          </w:tcPr>
          <w:p w:rsidR="00E97695" w:rsidRDefault="00214D93">
            <w:r>
              <w:t>Associate Editor, IEEE/ACM Transactions on Computational Biology and Bioinformatics</w:t>
            </w:r>
          </w:p>
        </w:tc>
      </w:tr>
      <w:tr w:rsidR="00E97695">
        <w:tc>
          <w:tcPr>
            <w:tcW w:w="1530" w:type="dxa"/>
            <w:tcMar>
              <w:top w:w="15" w:type="dxa"/>
              <w:left w:w="15" w:type="dxa"/>
              <w:bottom w:w="15" w:type="dxa"/>
              <w:right w:w="15" w:type="dxa"/>
            </w:tcMar>
          </w:tcPr>
          <w:p w:rsidR="00E97695" w:rsidRDefault="00214D93">
            <w:r>
              <w:t>2004 - 2006</w:t>
            </w:r>
          </w:p>
        </w:tc>
        <w:tc>
          <w:tcPr>
            <w:tcW w:w="0" w:type="auto"/>
            <w:tcMar>
              <w:top w:w="15" w:type="dxa"/>
              <w:left w:w="15" w:type="dxa"/>
              <w:bottom w:w="15" w:type="dxa"/>
              <w:right w:w="15" w:type="dxa"/>
            </w:tcMar>
          </w:tcPr>
          <w:p w:rsidR="00E97695" w:rsidRDefault="00214D93">
            <w:r>
              <w:t>Member, Army Research Laboratory Technical Activities Board</w:t>
            </w:r>
          </w:p>
        </w:tc>
      </w:tr>
      <w:tr w:rsidR="00E97695">
        <w:tc>
          <w:tcPr>
            <w:tcW w:w="1530" w:type="dxa"/>
            <w:tcMar>
              <w:top w:w="15" w:type="dxa"/>
              <w:left w:w="15" w:type="dxa"/>
              <w:bottom w:w="15" w:type="dxa"/>
              <w:right w:w="15" w:type="dxa"/>
            </w:tcMar>
          </w:tcPr>
          <w:p w:rsidR="00E97695" w:rsidRDefault="00214D93">
            <w:r>
              <w:t>2005 - 2006</w:t>
            </w:r>
          </w:p>
        </w:tc>
        <w:tc>
          <w:tcPr>
            <w:tcW w:w="0" w:type="auto"/>
            <w:tcMar>
              <w:top w:w="15" w:type="dxa"/>
              <w:left w:w="15" w:type="dxa"/>
              <w:bottom w:w="15" w:type="dxa"/>
              <w:right w:w="15" w:type="dxa"/>
            </w:tcMar>
          </w:tcPr>
          <w:p w:rsidR="00E97695" w:rsidRDefault="00214D93">
            <w:r>
              <w:t>President, IEEE Signal Processing Socie</w:t>
            </w:r>
            <w:r>
              <w:t>ty</w:t>
            </w:r>
          </w:p>
        </w:tc>
      </w:tr>
      <w:tr w:rsidR="00E97695">
        <w:tc>
          <w:tcPr>
            <w:tcW w:w="1530" w:type="dxa"/>
            <w:tcMar>
              <w:top w:w="15" w:type="dxa"/>
              <w:left w:w="15" w:type="dxa"/>
              <w:bottom w:w="15" w:type="dxa"/>
              <w:right w:w="15" w:type="dxa"/>
            </w:tcMar>
          </w:tcPr>
          <w:p w:rsidR="00E97695" w:rsidRDefault="00214D93">
            <w:r>
              <w:t>2010 - 2011</w:t>
            </w:r>
          </w:p>
        </w:tc>
        <w:tc>
          <w:tcPr>
            <w:tcW w:w="0" w:type="auto"/>
            <w:tcMar>
              <w:top w:w="15" w:type="dxa"/>
              <w:left w:w="15" w:type="dxa"/>
              <w:bottom w:w="15" w:type="dxa"/>
              <w:right w:w="15" w:type="dxa"/>
            </w:tcMar>
          </w:tcPr>
          <w:p w:rsidR="00E97695" w:rsidRDefault="00214D93">
            <w:r>
              <w:t>Director, Division IX (Signals and Applications), IEEE Board of Directors</w:t>
            </w:r>
          </w:p>
        </w:tc>
      </w:tr>
      <w:tr w:rsidR="00E97695">
        <w:tc>
          <w:tcPr>
            <w:tcW w:w="1530" w:type="dxa"/>
            <w:tcMar>
              <w:top w:w="15" w:type="dxa"/>
              <w:left w:w="15" w:type="dxa"/>
              <w:bottom w:w="15" w:type="dxa"/>
              <w:right w:w="15" w:type="dxa"/>
            </w:tcMar>
          </w:tcPr>
          <w:p w:rsidR="00E97695" w:rsidRDefault="00214D93">
            <w:r>
              <w:t xml:space="preserve">2011 - </w:t>
            </w:r>
          </w:p>
        </w:tc>
        <w:tc>
          <w:tcPr>
            <w:tcW w:w="0" w:type="auto"/>
            <w:tcMar>
              <w:top w:w="15" w:type="dxa"/>
              <w:left w:w="15" w:type="dxa"/>
              <w:bottom w:w="15" w:type="dxa"/>
              <w:right w:w="15" w:type="dxa"/>
            </w:tcMar>
          </w:tcPr>
          <w:p w:rsidR="00E97695" w:rsidRDefault="00214D93">
            <w:r>
              <w:t>Member, US National Research Council, Committee on Applied and Theoretical Statistics</w:t>
            </w:r>
          </w:p>
        </w:tc>
      </w:tr>
      <w:tr w:rsidR="00E97695">
        <w:tc>
          <w:tcPr>
            <w:tcW w:w="1530" w:type="dxa"/>
            <w:tcMar>
              <w:top w:w="15" w:type="dxa"/>
              <w:left w:w="15" w:type="dxa"/>
              <w:bottom w:w="15" w:type="dxa"/>
              <w:right w:w="15" w:type="dxa"/>
            </w:tcMar>
          </w:tcPr>
          <w:p w:rsidR="00E97695" w:rsidRDefault="00214D93">
            <w:r>
              <w:t xml:space="preserve">2011 - </w:t>
            </w:r>
          </w:p>
        </w:tc>
        <w:tc>
          <w:tcPr>
            <w:tcW w:w="0" w:type="auto"/>
            <w:tcMar>
              <w:top w:w="15" w:type="dxa"/>
              <w:left w:w="15" w:type="dxa"/>
              <w:bottom w:w="15" w:type="dxa"/>
              <w:right w:w="15" w:type="dxa"/>
            </w:tcMar>
          </w:tcPr>
          <w:p w:rsidR="00E97695" w:rsidRDefault="00214D93">
            <w:r>
              <w:t xml:space="preserve">Member, Committee on Applied and Theoretical Statistics, US </w:t>
            </w:r>
            <w:r>
              <w:t>National Academies</w:t>
            </w:r>
          </w:p>
        </w:tc>
      </w:tr>
      <w:tr w:rsidR="00E97695">
        <w:tc>
          <w:tcPr>
            <w:tcW w:w="1530" w:type="dxa"/>
            <w:tcMar>
              <w:top w:w="15" w:type="dxa"/>
              <w:left w:w="15" w:type="dxa"/>
              <w:bottom w:w="15" w:type="dxa"/>
              <w:right w:w="15" w:type="dxa"/>
            </w:tcMar>
          </w:tcPr>
          <w:p w:rsidR="00E97695" w:rsidRDefault="00214D93">
            <w:r>
              <w:t xml:space="preserve">2017 - </w:t>
            </w:r>
          </w:p>
        </w:tc>
        <w:tc>
          <w:tcPr>
            <w:tcW w:w="0" w:type="auto"/>
            <w:tcMar>
              <w:top w:w="15" w:type="dxa"/>
              <w:left w:w="15" w:type="dxa"/>
              <w:bottom w:w="15" w:type="dxa"/>
              <w:right w:w="15" w:type="dxa"/>
            </w:tcMar>
          </w:tcPr>
          <w:p w:rsidR="00E97695" w:rsidRDefault="00214D93">
            <w:r>
              <w:t>Chair, Committee on Applied and Theoretical Statistics, US National Academies</w:t>
            </w:r>
          </w:p>
        </w:tc>
      </w:tr>
    </w:tbl>
    <w:p w:rsidR="00E97695" w:rsidRDefault="00214D93">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E97695">
        <w:tc>
          <w:tcPr>
            <w:tcW w:w="1530" w:type="dxa"/>
            <w:tcMar>
              <w:top w:w="15" w:type="dxa"/>
              <w:left w:w="15" w:type="dxa"/>
              <w:bottom w:w="15" w:type="dxa"/>
              <w:right w:w="15" w:type="dxa"/>
            </w:tcMar>
          </w:tcPr>
          <w:p w:rsidR="00E97695" w:rsidRDefault="00214D93">
            <w:r>
              <w:t>1996</w:t>
            </w:r>
          </w:p>
        </w:tc>
        <w:tc>
          <w:tcPr>
            <w:tcW w:w="0" w:type="auto"/>
            <w:tcMar>
              <w:top w:w="15" w:type="dxa"/>
              <w:left w:w="15" w:type="dxa"/>
              <w:bottom w:w="15" w:type="dxa"/>
              <w:right w:w="15" w:type="dxa"/>
            </w:tcMar>
          </w:tcPr>
          <w:p w:rsidR="00E97695" w:rsidRDefault="00214D93">
            <w:r>
              <w:t>Best Paper Award, IEEE Signal Processing Society</w:t>
            </w:r>
          </w:p>
        </w:tc>
      </w:tr>
      <w:tr w:rsidR="00E97695">
        <w:tc>
          <w:tcPr>
            <w:tcW w:w="1530" w:type="dxa"/>
            <w:tcMar>
              <w:top w:w="15" w:type="dxa"/>
              <w:left w:w="15" w:type="dxa"/>
              <w:bottom w:w="15" w:type="dxa"/>
              <w:right w:w="15" w:type="dxa"/>
            </w:tcMar>
          </w:tcPr>
          <w:p w:rsidR="00E97695" w:rsidRDefault="00214D93">
            <w:r>
              <w:t>1997</w:t>
            </w:r>
          </w:p>
        </w:tc>
        <w:tc>
          <w:tcPr>
            <w:tcW w:w="0" w:type="auto"/>
            <w:tcMar>
              <w:top w:w="15" w:type="dxa"/>
              <w:left w:w="15" w:type="dxa"/>
              <w:bottom w:w="15" w:type="dxa"/>
              <w:right w:w="15" w:type="dxa"/>
            </w:tcMar>
          </w:tcPr>
          <w:p w:rsidR="00E97695" w:rsidRDefault="00214D93">
            <w:r>
              <w:t>Fellow, IEEE</w:t>
            </w:r>
          </w:p>
        </w:tc>
      </w:tr>
      <w:tr w:rsidR="00E97695">
        <w:tc>
          <w:tcPr>
            <w:tcW w:w="1530" w:type="dxa"/>
            <w:tcMar>
              <w:top w:w="15" w:type="dxa"/>
              <w:left w:w="15" w:type="dxa"/>
              <w:bottom w:w="15" w:type="dxa"/>
              <w:right w:w="15" w:type="dxa"/>
            </w:tcMar>
          </w:tcPr>
          <w:p w:rsidR="00E97695" w:rsidRDefault="00214D93">
            <w:r>
              <w:t>2000</w:t>
            </w:r>
          </w:p>
        </w:tc>
        <w:tc>
          <w:tcPr>
            <w:tcW w:w="0" w:type="auto"/>
            <w:tcMar>
              <w:top w:w="15" w:type="dxa"/>
              <w:left w:w="15" w:type="dxa"/>
              <w:bottom w:w="15" w:type="dxa"/>
              <w:right w:w="15" w:type="dxa"/>
            </w:tcMar>
          </w:tcPr>
          <w:p w:rsidR="00E97695" w:rsidRDefault="00214D93">
            <w:r>
              <w:t xml:space="preserve">Third </w:t>
            </w:r>
            <w:proofErr w:type="spellStart"/>
            <w:r>
              <w:t>Millenium</w:t>
            </w:r>
            <w:proofErr w:type="spellEnd"/>
            <w:r>
              <w:t xml:space="preserve"> Medal, IEEE</w:t>
            </w:r>
          </w:p>
        </w:tc>
      </w:tr>
      <w:tr w:rsidR="00E97695">
        <w:tc>
          <w:tcPr>
            <w:tcW w:w="1530" w:type="dxa"/>
            <w:tcMar>
              <w:top w:w="15" w:type="dxa"/>
              <w:left w:w="15" w:type="dxa"/>
              <w:bottom w:w="15" w:type="dxa"/>
              <w:right w:w="15" w:type="dxa"/>
            </w:tcMar>
          </w:tcPr>
          <w:p w:rsidR="00E97695" w:rsidRDefault="00214D93">
            <w:r>
              <w:t>2009</w:t>
            </w:r>
          </w:p>
        </w:tc>
        <w:tc>
          <w:tcPr>
            <w:tcW w:w="0" w:type="auto"/>
            <w:tcMar>
              <w:top w:w="15" w:type="dxa"/>
              <w:left w:w="15" w:type="dxa"/>
              <w:bottom w:w="15" w:type="dxa"/>
              <w:right w:w="15" w:type="dxa"/>
            </w:tcMar>
          </w:tcPr>
          <w:p w:rsidR="00E97695" w:rsidRDefault="00214D93">
            <w:r>
              <w:t xml:space="preserve">Best Original Research Paper </w:t>
            </w:r>
            <w:r>
              <w:t>Award, J. of Cytometry - Part B - Clinical Cytometry</w:t>
            </w:r>
          </w:p>
        </w:tc>
      </w:tr>
      <w:tr w:rsidR="00E97695">
        <w:tc>
          <w:tcPr>
            <w:tcW w:w="1530" w:type="dxa"/>
            <w:tcMar>
              <w:top w:w="15" w:type="dxa"/>
              <w:left w:w="15" w:type="dxa"/>
              <w:bottom w:w="15" w:type="dxa"/>
              <w:right w:w="15" w:type="dxa"/>
            </w:tcMar>
          </w:tcPr>
          <w:p w:rsidR="00E97695" w:rsidRDefault="00214D93">
            <w:r>
              <w:t>2009</w:t>
            </w:r>
          </w:p>
        </w:tc>
        <w:tc>
          <w:tcPr>
            <w:tcW w:w="0" w:type="auto"/>
            <w:tcMar>
              <w:top w:w="15" w:type="dxa"/>
              <w:left w:w="15" w:type="dxa"/>
              <w:bottom w:w="15" w:type="dxa"/>
              <w:right w:w="15" w:type="dxa"/>
            </w:tcMar>
          </w:tcPr>
          <w:p w:rsidR="00E97695" w:rsidRDefault="00214D93">
            <w:r>
              <w:t>R. Jamison and Betty Williams Endowed Chair in Engineering, University of Michigan</w:t>
            </w:r>
          </w:p>
        </w:tc>
      </w:tr>
      <w:tr w:rsidR="00E97695">
        <w:tc>
          <w:tcPr>
            <w:tcW w:w="1530" w:type="dxa"/>
            <w:tcMar>
              <w:top w:w="15" w:type="dxa"/>
              <w:left w:w="15" w:type="dxa"/>
              <w:bottom w:w="15" w:type="dxa"/>
              <w:right w:w="15" w:type="dxa"/>
            </w:tcMar>
          </w:tcPr>
          <w:p w:rsidR="00E97695" w:rsidRDefault="00214D93">
            <w:r>
              <w:t>2010</w:t>
            </w:r>
          </w:p>
        </w:tc>
        <w:tc>
          <w:tcPr>
            <w:tcW w:w="0" w:type="auto"/>
            <w:tcMar>
              <w:top w:w="15" w:type="dxa"/>
              <w:left w:w="15" w:type="dxa"/>
              <w:bottom w:w="15" w:type="dxa"/>
              <w:right w:w="15" w:type="dxa"/>
            </w:tcMar>
          </w:tcPr>
          <w:p w:rsidR="00E97695" w:rsidRDefault="00214D93">
            <w:r>
              <w:t>Best Paper Award, IEEE Signal Processing Magazine</w:t>
            </w:r>
          </w:p>
        </w:tc>
      </w:tr>
      <w:tr w:rsidR="00E97695">
        <w:tc>
          <w:tcPr>
            <w:tcW w:w="1530" w:type="dxa"/>
            <w:tcMar>
              <w:top w:w="15" w:type="dxa"/>
              <w:left w:w="15" w:type="dxa"/>
              <w:bottom w:w="15" w:type="dxa"/>
              <w:right w:w="15" w:type="dxa"/>
            </w:tcMar>
          </w:tcPr>
          <w:p w:rsidR="00E97695" w:rsidRDefault="00214D93">
            <w:r>
              <w:t>2011</w:t>
            </w:r>
          </w:p>
        </w:tc>
        <w:tc>
          <w:tcPr>
            <w:tcW w:w="0" w:type="auto"/>
            <w:tcMar>
              <w:top w:w="15" w:type="dxa"/>
              <w:left w:w="15" w:type="dxa"/>
              <w:bottom w:w="15" w:type="dxa"/>
              <w:right w:w="15" w:type="dxa"/>
            </w:tcMar>
          </w:tcPr>
          <w:p w:rsidR="00E97695" w:rsidRDefault="00214D93">
            <w:r>
              <w:t>Best Student Paper Award, SPIE Defense, Security and</w:t>
            </w:r>
            <w:r>
              <w:t xml:space="preserve"> Sensing Conference</w:t>
            </w:r>
          </w:p>
        </w:tc>
      </w:tr>
      <w:tr w:rsidR="00E97695">
        <w:tc>
          <w:tcPr>
            <w:tcW w:w="1530" w:type="dxa"/>
            <w:tcMar>
              <w:top w:w="15" w:type="dxa"/>
              <w:left w:w="15" w:type="dxa"/>
              <w:bottom w:w="15" w:type="dxa"/>
              <w:right w:w="15" w:type="dxa"/>
            </w:tcMar>
          </w:tcPr>
          <w:p w:rsidR="00E97695" w:rsidRDefault="00214D93">
            <w:r>
              <w:t>2011</w:t>
            </w:r>
          </w:p>
        </w:tc>
        <w:tc>
          <w:tcPr>
            <w:tcW w:w="0" w:type="auto"/>
            <w:tcMar>
              <w:top w:w="15" w:type="dxa"/>
              <w:left w:w="15" w:type="dxa"/>
              <w:bottom w:w="15" w:type="dxa"/>
              <w:right w:w="15" w:type="dxa"/>
            </w:tcMar>
          </w:tcPr>
          <w:p w:rsidR="00E97695" w:rsidRDefault="00214D93">
            <w:r>
              <w:t xml:space="preserve">Best Student Paper Award, IEEE Conference on </w:t>
            </w:r>
            <w:proofErr w:type="spellStart"/>
            <w:r>
              <w:t>Acoust</w:t>
            </w:r>
            <w:proofErr w:type="spellEnd"/>
            <w:r>
              <w:t>, Speech, and Signal Processing (ICASSP)</w:t>
            </w:r>
          </w:p>
        </w:tc>
      </w:tr>
      <w:tr w:rsidR="00E97695">
        <w:tc>
          <w:tcPr>
            <w:tcW w:w="1530" w:type="dxa"/>
            <w:tcMar>
              <w:top w:w="15" w:type="dxa"/>
              <w:left w:w="15" w:type="dxa"/>
              <w:bottom w:w="15" w:type="dxa"/>
              <w:right w:w="15" w:type="dxa"/>
            </w:tcMar>
          </w:tcPr>
          <w:p w:rsidR="00E97695" w:rsidRDefault="00214D93">
            <w:r>
              <w:t>2011</w:t>
            </w:r>
          </w:p>
        </w:tc>
        <w:tc>
          <w:tcPr>
            <w:tcW w:w="0" w:type="auto"/>
            <w:tcMar>
              <w:top w:w="15" w:type="dxa"/>
              <w:left w:w="15" w:type="dxa"/>
              <w:bottom w:w="15" w:type="dxa"/>
              <w:right w:w="15" w:type="dxa"/>
            </w:tcMar>
          </w:tcPr>
          <w:p w:rsidR="00E97695" w:rsidRDefault="00214D93">
            <w:r>
              <w:t>Rackham Distinguished Faculty Achievement Award, University of Michigan</w:t>
            </w:r>
          </w:p>
        </w:tc>
      </w:tr>
      <w:tr w:rsidR="00E97695">
        <w:tc>
          <w:tcPr>
            <w:tcW w:w="1530" w:type="dxa"/>
            <w:tcMar>
              <w:top w:w="15" w:type="dxa"/>
              <w:left w:w="15" w:type="dxa"/>
              <w:bottom w:w="15" w:type="dxa"/>
              <w:right w:w="15" w:type="dxa"/>
            </w:tcMar>
          </w:tcPr>
          <w:p w:rsidR="00E97695" w:rsidRDefault="00214D93">
            <w:r>
              <w:t>2013</w:t>
            </w:r>
          </w:p>
        </w:tc>
        <w:tc>
          <w:tcPr>
            <w:tcW w:w="0" w:type="auto"/>
            <w:tcMar>
              <w:top w:w="15" w:type="dxa"/>
              <w:left w:w="15" w:type="dxa"/>
              <w:bottom w:w="15" w:type="dxa"/>
              <w:right w:w="15" w:type="dxa"/>
            </w:tcMar>
          </w:tcPr>
          <w:p w:rsidR="00E97695" w:rsidRDefault="00214D93">
            <w:r>
              <w:t xml:space="preserve">Notable Paper Award, Conference on Artificial </w:t>
            </w:r>
            <w:r>
              <w:t>Intelligence and Statistics (AISTAT)</w:t>
            </w:r>
          </w:p>
        </w:tc>
      </w:tr>
      <w:tr w:rsidR="00E97695">
        <w:tc>
          <w:tcPr>
            <w:tcW w:w="1530" w:type="dxa"/>
            <w:tcMar>
              <w:top w:w="15" w:type="dxa"/>
              <w:left w:w="15" w:type="dxa"/>
              <w:bottom w:w="15" w:type="dxa"/>
              <w:right w:w="15" w:type="dxa"/>
            </w:tcMar>
          </w:tcPr>
          <w:p w:rsidR="00E97695" w:rsidRDefault="00214D93">
            <w:r>
              <w:t>2013</w:t>
            </w:r>
          </w:p>
        </w:tc>
        <w:tc>
          <w:tcPr>
            <w:tcW w:w="0" w:type="auto"/>
            <w:tcMar>
              <w:top w:w="15" w:type="dxa"/>
              <w:left w:w="15" w:type="dxa"/>
              <w:bottom w:w="15" w:type="dxa"/>
              <w:right w:w="15" w:type="dxa"/>
            </w:tcMar>
          </w:tcPr>
          <w:p w:rsidR="00E97695" w:rsidRDefault="00214D93">
            <w:r>
              <w:t xml:space="preserve">Best Paper Award, IEEE </w:t>
            </w:r>
            <w:proofErr w:type="spellStart"/>
            <w:r>
              <w:t>Conf</w:t>
            </w:r>
            <w:proofErr w:type="spellEnd"/>
            <w:r>
              <w:t xml:space="preserve"> on Image Processing</w:t>
            </w:r>
          </w:p>
        </w:tc>
      </w:tr>
      <w:tr w:rsidR="00E97695">
        <w:tc>
          <w:tcPr>
            <w:tcW w:w="1530" w:type="dxa"/>
            <w:tcMar>
              <w:top w:w="15" w:type="dxa"/>
              <w:left w:w="15" w:type="dxa"/>
              <w:bottom w:w="15" w:type="dxa"/>
              <w:right w:w="15" w:type="dxa"/>
            </w:tcMar>
          </w:tcPr>
          <w:p w:rsidR="00E97695" w:rsidRDefault="00214D93">
            <w:r>
              <w:t>2013</w:t>
            </w:r>
          </w:p>
        </w:tc>
        <w:tc>
          <w:tcPr>
            <w:tcW w:w="0" w:type="auto"/>
            <w:tcMar>
              <w:top w:w="15" w:type="dxa"/>
              <w:left w:w="15" w:type="dxa"/>
              <w:bottom w:w="15" w:type="dxa"/>
              <w:right w:w="15" w:type="dxa"/>
            </w:tcMar>
          </w:tcPr>
          <w:p w:rsidR="00E97695" w:rsidRDefault="00214D93">
            <w:r>
              <w:t>Technical Achievement Award, IEEE Signal Processing Society</w:t>
            </w:r>
          </w:p>
        </w:tc>
      </w:tr>
      <w:tr w:rsidR="00E97695">
        <w:tc>
          <w:tcPr>
            <w:tcW w:w="1530" w:type="dxa"/>
            <w:tcMar>
              <w:top w:w="15" w:type="dxa"/>
              <w:left w:w="15" w:type="dxa"/>
              <w:bottom w:w="15" w:type="dxa"/>
              <w:right w:w="15" w:type="dxa"/>
            </w:tcMar>
          </w:tcPr>
          <w:p w:rsidR="00E97695" w:rsidRDefault="00214D93">
            <w:r>
              <w:t>2013</w:t>
            </w:r>
          </w:p>
        </w:tc>
        <w:tc>
          <w:tcPr>
            <w:tcW w:w="0" w:type="auto"/>
            <w:tcMar>
              <w:top w:w="15" w:type="dxa"/>
              <w:left w:w="15" w:type="dxa"/>
              <w:bottom w:w="15" w:type="dxa"/>
              <w:right w:w="15" w:type="dxa"/>
            </w:tcMar>
          </w:tcPr>
          <w:p w:rsidR="00E97695" w:rsidRDefault="00214D93">
            <w:r>
              <w:t>Best Student Paper Award, IEEE workshop on Computational Advances in Multi-Sensor Adaptive Pr</w:t>
            </w:r>
            <w:r>
              <w:t>ocessing (CAMSAP)</w:t>
            </w:r>
          </w:p>
        </w:tc>
      </w:tr>
      <w:tr w:rsidR="00E97695">
        <w:tc>
          <w:tcPr>
            <w:tcW w:w="1530" w:type="dxa"/>
            <w:tcMar>
              <w:top w:w="15" w:type="dxa"/>
              <w:left w:w="15" w:type="dxa"/>
              <w:bottom w:w="15" w:type="dxa"/>
              <w:right w:w="15" w:type="dxa"/>
            </w:tcMar>
          </w:tcPr>
          <w:p w:rsidR="00E97695" w:rsidRDefault="00214D93">
            <w:r>
              <w:t>2015</w:t>
            </w:r>
          </w:p>
        </w:tc>
        <w:tc>
          <w:tcPr>
            <w:tcW w:w="0" w:type="auto"/>
            <w:tcMar>
              <w:top w:w="15" w:type="dxa"/>
              <w:left w:w="15" w:type="dxa"/>
              <w:bottom w:w="15" w:type="dxa"/>
              <w:right w:w="15" w:type="dxa"/>
            </w:tcMar>
          </w:tcPr>
          <w:p w:rsidR="00E97695" w:rsidRDefault="00214D93">
            <w:r>
              <w:t xml:space="preserve">Society Award, IEEE Signal Processing Society </w:t>
            </w:r>
          </w:p>
        </w:tc>
      </w:tr>
    </w:tbl>
    <w:p w:rsidR="00E97695" w:rsidRDefault="00214D93">
      <w:pPr>
        <w:pStyle w:val="Heading3"/>
      </w:pPr>
      <w:r>
        <w:rPr>
          <w:rFonts w:ascii="Arial" w:eastAsia="Arial" w:hAnsi="Arial" w:cs="Arial"/>
          <w:sz w:val="26"/>
          <w:szCs w:val="26"/>
        </w:rPr>
        <w:t>C. Contribution to Science</w:t>
      </w:r>
    </w:p>
    <w:p w:rsidR="00E97695" w:rsidRDefault="00214D93">
      <w:pPr>
        <w:numPr>
          <w:ilvl w:val="0"/>
          <w:numId w:val="2"/>
        </w:numPr>
        <w:spacing w:before="220" w:after="220"/>
        <w:ind w:left="375"/>
      </w:pPr>
      <w:r>
        <w:t xml:space="preserve">Data in motion and </w:t>
      </w:r>
      <w:proofErr w:type="spellStart"/>
      <w:r>
        <w:t>self localizing</w:t>
      </w:r>
      <w:proofErr w:type="spellEnd"/>
      <w:r>
        <w:t xml:space="preserve"> sensor networks. </w:t>
      </w:r>
    </w:p>
    <w:p w:rsidR="00E97695" w:rsidRDefault="00214D93">
      <w:pPr>
        <w:spacing w:before="220" w:after="220"/>
        <w:ind w:left="375"/>
      </w:pPr>
      <w:r>
        <w:lastRenderedPageBreak/>
        <w:t xml:space="preserve">Hero and </w:t>
      </w:r>
      <w:proofErr w:type="spellStart"/>
      <w:r>
        <w:t>Patwari</w:t>
      </w:r>
      <w:proofErr w:type="spellEnd"/>
      <w:r>
        <w:t xml:space="preserve"> published the first maximum likelihood estimators for relative node localization in </w:t>
      </w:r>
      <w:r>
        <w:t>wireless networks ((a), (b) and (d) - best paper awardee). The distributed weighted multidimensional scaling (</w:t>
      </w:r>
      <w:proofErr w:type="spellStart"/>
      <w:r>
        <w:t>dwMDS</w:t>
      </w:r>
      <w:proofErr w:type="spellEnd"/>
      <w:r>
        <w:t>) algorithm (c) improved upon the previous parametric node localization methods by using a local distributed optimization to learn the propag</w:t>
      </w:r>
      <w:r>
        <w:t xml:space="preserve">ation characteristics of the medium. As shown by several citations to this work, the </w:t>
      </w:r>
      <w:proofErr w:type="spellStart"/>
      <w:r>
        <w:t>dwMDS</w:t>
      </w:r>
      <w:proofErr w:type="spellEnd"/>
      <w:r>
        <w:t xml:space="preserve"> algorithm can be applied to more general problems as a distributed non-linear manifold learning technique. These four papers are collectively cited over 5000 times a</w:t>
      </w:r>
      <w:r>
        <w:t>ccording to Google Scholar.</w:t>
      </w:r>
    </w:p>
    <w:p w:rsidR="00E97695" w:rsidRDefault="00214D93">
      <w:pPr>
        <w:pStyle w:val="citationUlliParagraph"/>
        <w:numPr>
          <w:ilvl w:val="1"/>
          <w:numId w:val="2"/>
        </w:numPr>
        <w:ind w:left="750"/>
      </w:pPr>
      <w:proofErr w:type="spellStart"/>
      <w:r>
        <w:t>Patwari</w:t>
      </w:r>
      <w:proofErr w:type="spellEnd"/>
      <w:r>
        <w:t xml:space="preserve"> Neal, Hero AO, Perkins M, </w:t>
      </w:r>
      <w:proofErr w:type="spellStart"/>
      <w:r>
        <w:t>Correal</w:t>
      </w:r>
      <w:proofErr w:type="spellEnd"/>
      <w:r>
        <w:t xml:space="preserve"> NS, O'Dea RJ. Relative location estimation in wireless sensor networks. IEEE transactions on signal </w:t>
      </w:r>
      <w:proofErr w:type="gramStart"/>
      <w:r>
        <w:t>processing :</w:t>
      </w:r>
      <w:proofErr w:type="gramEnd"/>
      <w:r>
        <w:t xml:space="preserve"> a publication of the IEEE Signal Processing Society. 2003 August; 51(8):2</w:t>
      </w:r>
      <w:r>
        <w:t>137-2148.</w:t>
      </w:r>
    </w:p>
    <w:p w:rsidR="00E97695" w:rsidRDefault="00214D93">
      <w:pPr>
        <w:pStyle w:val="citationUlliParagraph"/>
        <w:numPr>
          <w:ilvl w:val="1"/>
          <w:numId w:val="2"/>
        </w:numPr>
        <w:ind w:left="750"/>
      </w:pPr>
      <w:proofErr w:type="spellStart"/>
      <w:r>
        <w:t>Patwari</w:t>
      </w:r>
      <w:proofErr w:type="spellEnd"/>
      <w:r>
        <w:t xml:space="preserve"> Neal, Hero AO. Using proximity and quantized RSS for sensor localization in wireless networks. Proceedings of the 2nd ACM international conference on Wireless sensor networks and applications. 2003 September</w:t>
      </w:r>
      <w:proofErr w:type="gramStart"/>
      <w:r>
        <w:t>; :</w:t>
      </w:r>
      <w:proofErr w:type="gramEnd"/>
      <w:r>
        <w:t>20-29.</w:t>
      </w:r>
    </w:p>
    <w:p w:rsidR="00E97695" w:rsidRDefault="00214D93">
      <w:pPr>
        <w:pStyle w:val="citationUlliParagraph"/>
        <w:numPr>
          <w:ilvl w:val="1"/>
          <w:numId w:val="2"/>
        </w:numPr>
        <w:ind w:left="750"/>
      </w:pPr>
      <w:r>
        <w:t xml:space="preserve">Costa </w:t>
      </w:r>
      <w:proofErr w:type="spellStart"/>
      <w:r>
        <w:t>JoseA</w:t>
      </w:r>
      <w:proofErr w:type="spellEnd"/>
      <w:r>
        <w:t xml:space="preserve">, </w:t>
      </w:r>
      <w:proofErr w:type="spellStart"/>
      <w:r>
        <w:t>Patwari</w:t>
      </w:r>
      <w:proofErr w:type="spellEnd"/>
      <w:r>
        <w:t xml:space="preserve"> </w:t>
      </w:r>
      <w:r>
        <w:t>Neal, Hero AO. Distributed weighted-multidimensional scaling for node localization in sensor networks. ACM transactions on sensor networks. 2006 February; 2(1):39-64.</w:t>
      </w:r>
    </w:p>
    <w:p w:rsidR="00E97695" w:rsidRDefault="00214D93">
      <w:pPr>
        <w:pStyle w:val="citationUlliParagraph"/>
        <w:numPr>
          <w:ilvl w:val="1"/>
          <w:numId w:val="2"/>
        </w:numPr>
        <w:ind w:left="750"/>
      </w:pPr>
      <w:proofErr w:type="spellStart"/>
      <w:r>
        <w:t>Patwari</w:t>
      </w:r>
      <w:proofErr w:type="spellEnd"/>
      <w:r>
        <w:t xml:space="preserve"> Neal, Ash </w:t>
      </w:r>
      <w:proofErr w:type="spellStart"/>
      <w:r>
        <w:t>JoshN</w:t>
      </w:r>
      <w:proofErr w:type="spellEnd"/>
      <w:r>
        <w:t xml:space="preserve">, </w:t>
      </w:r>
      <w:proofErr w:type="spellStart"/>
      <w:r>
        <w:t>Kyperountas</w:t>
      </w:r>
      <w:proofErr w:type="spellEnd"/>
      <w:r>
        <w:t xml:space="preserve"> S, Hero AO, Moses RL, </w:t>
      </w:r>
      <w:proofErr w:type="spellStart"/>
      <w:r>
        <w:t>Correal</w:t>
      </w:r>
      <w:proofErr w:type="spellEnd"/>
      <w:r>
        <w:t xml:space="preserve"> </w:t>
      </w:r>
      <w:proofErr w:type="spellStart"/>
      <w:r>
        <w:t>NealS</w:t>
      </w:r>
      <w:proofErr w:type="spellEnd"/>
      <w:r>
        <w:t>. Locating the no</w:t>
      </w:r>
      <w:r>
        <w:t>des: cooperative localization in wireless sensor networks. IEEE Signal Processing Magazine. 2007 July; 22(4):54-69.</w:t>
      </w:r>
    </w:p>
    <w:p w:rsidR="00E97695" w:rsidRDefault="00214D93">
      <w:pPr>
        <w:numPr>
          <w:ilvl w:val="0"/>
          <w:numId w:val="2"/>
        </w:numPr>
        <w:spacing w:before="220" w:after="220"/>
        <w:ind w:left="375"/>
      </w:pPr>
      <w:r>
        <w:t xml:space="preserve">Development of fast statistical estimation algorithms. </w:t>
      </w:r>
    </w:p>
    <w:p w:rsidR="00E97695" w:rsidRDefault="00214D93">
      <w:pPr>
        <w:spacing w:before="220" w:after="220"/>
        <w:ind w:left="375"/>
      </w:pPr>
      <w:r>
        <w:t xml:space="preserve">Hero and </w:t>
      </w:r>
      <w:proofErr w:type="spellStart"/>
      <w:r>
        <w:t>Fessler</w:t>
      </w:r>
      <w:proofErr w:type="spellEnd"/>
      <w:r>
        <w:t xml:space="preserve"> introduced the space alternating generalized EM (SAGE) algorithm fo</w:t>
      </w:r>
      <w:r>
        <w:t>r maximum likelihood parameter estimation (a) and its application to tomography (b). In different work, a widely cited SIAM Journal on Optimization paper by Hero (d) and his former student Blatt introduced a convergent version of the incremental gradient a</w:t>
      </w:r>
      <w:r>
        <w:t xml:space="preserve">lgorithm (called stochastic gradient in machine learning) that resulted in collaborations with </w:t>
      </w:r>
      <w:proofErr w:type="spellStart"/>
      <w:r>
        <w:t>Fessler</w:t>
      </w:r>
      <w:proofErr w:type="spellEnd"/>
      <w:r>
        <w:t xml:space="preserve"> that produced the fastest known iterative PET/CT image reconstruction algorithm (c) at the time. Remarkably, many of the over 920 citations of the SAGE p</w:t>
      </w:r>
      <w:r>
        <w:t>aper (a) are in the area of wireless communications, and in particular, for channel equalization for cellular networks. SAGE is the primary basis for US patent 7340257 (2008), owned by Intel Mobile, which is cited in recent patents for OFDMA (US 8095076 B2</w:t>
      </w:r>
      <w:r>
        <w:t xml:space="preserve"> (2012) Qualcomm) and multi-antenna communications (US 8238471 B2 (2012) Qualcomm). The papers (a) and (b) have been collectively cited over 1500 times according to Google Scholar.</w:t>
      </w:r>
    </w:p>
    <w:p w:rsidR="00E97695" w:rsidRDefault="00214D93">
      <w:pPr>
        <w:pStyle w:val="citationUlliParagraph"/>
        <w:numPr>
          <w:ilvl w:val="1"/>
          <w:numId w:val="3"/>
        </w:numPr>
        <w:ind w:left="750"/>
      </w:pPr>
      <w:r>
        <w:t xml:space="preserve">Hero AO, </w:t>
      </w:r>
      <w:proofErr w:type="spellStart"/>
      <w:r>
        <w:t>Fessler</w:t>
      </w:r>
      <w:proofErr w:type="spellEnd"/>
      <w:r>
        <w:t xml:space="preserve"> JA. Space-alternating generalized expectation-maximization</w:t>
      </w:r>
      <w:r>
        <w:t xml:space="preserve"> algorithm. IEEE transactions on signal </w:t>
      </w:r>
      <w:proofErr w:type="gramStart"/>
      <w:r>
        <w:t>processing :</w:t>
      </w:r>
      <w:proofErr w:type="gramEnd"/>
      <w:r>
        <w:t xml:space="preserve"> a publication of the IEEE Signal Processing Society. 1994 October; 42(10):2664-2677.</w:t>
      </w:r>
    </w:p>
    <w:p w:rsidR="00E97695" w:rsidRDefault="00214D93">
      <w:pPr>
        <w:pStyle w:val="citationUlliParagraph"/>
        <w:numPr>
          <w:ilvl w:val="1"/>
          <w:numId w:val="3"/>
        </w:numPr>
        <w:ind w:left="750"/>
      </w:pPr>
      <w:proofErr w:type="spellStart"/>
      <w:r>
        <w:t>Fessler</w:t>
      </w:r>
      <w:proofErr w:type="spellEnd"/>
      <w:r>
        <w:t xml:space="preserve"> JA, Hero AO. Penalized maximum-likelihood image reconstruction using space-alternating generalized EM algorith</w:t>
      </w:r>
      <w:r>
        <w:t>ms. IEEE Trans Image Process. 1995</w:t>
      </w:r>
      <w:proofErr w:type="gramStart"/>
      <w:r>
        <w:t>;4</w:t>
      </w:r>
      <w:proofErr w:type="gramEnd"/>
      <w:r>
        <w:t xml:space="preserve">(10):1417-29. PubMed PMID: </w:t>
      </w:r>
      <w:hyperlink r:id="rId12" w:history="1">
        <w:r>
          <w:rPr>
            <w:color w:val="0000EE"/>
            <w:u w:val="single"/>
          </w:rPr>
          <w:t>18291973</w:t>
        </w:r>
      </w:hyperlink>
      <w:r>
        <w:t xml:space="preserve">. </w:t>
      </w:r>
    </w:p>
    <w:p w:rsidR="00E97695" w:rsidRDefault="00214D93">
      <w:pPr>
        <w:pStyle w:val="citationUlliParagraph"/>
        <w:numPr>
          <w:ilvl w:val="1"/>
          <w:numId w:val="3"/>
        </w:numPr>
        <w:ind w:left="750"/>
      </w:pPr>
      <w:proofErr w:type="spellStart"/>
      <w:r>
        <w:t>Ahn</w:t>
      </w:r>
      <w:proofErr w:type="spellEnd"/>
      <w:r>
        <w:t xml:space="preserve"> S, </w:t>
      </w:r>
      <w:proofErr w:type="spellStart"/>
      <w:r>
        <w:t>Fessler</w:t>
      </w:r>
      <w:proofErr w:type="spellEnd"/>
      <w:r>
        <w:t xml:space="preserve"> JA, Blatt D, Hero AO. Convergent incremental optimization transfer algorithms: application to tomography. IEEE Trans Med Imaging. 2006 Mar</w:t>
      </w:r>
      <w:proofErr w:type="gramStart"/>
      <w:r>
        <w:t>;25</w:t>
      </w:r>
      <w:proofErr w:type="gramEnd"/>
      <w:r>
        <w:t xml:space="preserve">(3):283-96. PubMed PMID: </w:t>
      </w:r>
      <w:hyperlink r:id="rId13" w:history="1">
        <w:r>
          <w:rPr>
            <w:color w:val="0000EE"/>
            <w:u w:val="single"/>
          </w:rPr>
          <w:t>16524085</w:t>
        </w:r>
      </w:hyperlink>
      <w:r>
        <w:t xml:space="preserve">. </w:t>
      </w:r>
    </w:p>
    <w:p w:rsidR="00E97695" w:rsidRDefault="00214D93">
      <w:pPr>
        <w:pStyle w:val="citationUlliParagraph"/>
        <w:numPr>
          <w:ilvl w:val="1"/>
          <w:numId w:val="3"/>
        </w:numPr>
        <w:ind w:left="750"/>
      </w:pPr>
      <w:r>
        <w:t>Bla</w:t>
      </w:r>
      <w:r>
        <w:t xml:space="preserve">tt D, Hero AO, </w:t>
      </w:r>
      <w:proofErr w:type="spellStart"/>
      <w:r>
        <w:t>Gauchman</w:t>
      </w:r>
      <w:proofErr w:type="spellEnd"/>
      <w:r>
        <w:t xml:space="preserve"> H. A convergent incremental gradient algorithm with a constant </w:t>
      </w:r>
      <w:proofErr w:type="spellStart"/>
      <w:r>
        <w:t>stepsize</w:t>
      </w:r>
      <w:proofErr w:type="spellEnd"/>
      <w:r>
        <w:t>. SIAM Journal on Optimization. 2007 February; 18(1):29-51.</w:t>
      </w:r>
    </w:p>
    <w:p w:rsidR="00E97695" w:rsidRDefault="00214D93">
      <w:pPr>
        <w:numPr>
          <w:ilvl w:val="0"/>
          <w:numId w:val="2"/>
        </w:numPr>
        <w:spacing w:before="220" w:after="220"/>
        <w:ind w:left="375"/>
      </w:pPr>
      <w:r>
        <w:t xml:space="preserve">Performance benchmarking. </w:t>
      </w:r>
    </w:p>
    <w:p w:rsidR="00E97695" w:rsidRDefault="00214D93">
      <w:pPr>
        <w:spacing w:before="220" w:after="220"/>
        <w:ind w:left="375"/>
      </w:pPr>
      <w:r>
        <w:t>Hero and his students have introduced several widely used information theo</w:t>
      </w:r>
      <w:r>
        <w:t>retic tools for benchmarking the fundamental limits governing statistical communication, estimation, classification, and detection algorithms. These include the constrained Cramer-Rao lower bound (CRLB) for parameter estimation with constraints (a), the un</w:t>
      </w:r>
      <w:r>
        <w:t>iform CRLB on estimators with smooth bias functions (b) (Best Paper awardee), simultaneous detection and estimation bounds under false alarm constraints (c), and error exponents bounding the best achievable error rates in secure space time communication (d</w:t>
      </w:r>
      <w:r>
        <w:t>). These four papers have been collectively cited over 750 times according to Google Scholar.</w:t>
      </w:r>
    </w:p>
    <w:p w:rsidR="00E97695" w:rsidRDefault="00214D93">
      <w:pPr>
        <w:pStyle w:val="citationUlliParagraph"/>
        <w:numPr>
          <w:ilvl w:val="1"/>
          <w:numId w:val="4"/>
        </w:numPr>
        <w:ind w:left="750"/>
      </w:pPr>
      <w:r>
        <w:lastRenderedPageBreak/>
        <w:t xml:space="preserve">Gorman </w:t>
      </w:r>
      <w:proofErr w:type="spellStart"/>
      <w:r>
        <w:t>JohnD</w:t>
      </w:r>
      <w:proofErr w:type="spellEnd"/>
      <w:r>
        <w:t>, Hero AO. Lower bounds for parametric estimation with constraints. IEEE transactions on information theory / Professional Technical Group on Informat</w:t>
      </w:r>
      <w:r>
        <w:t>ion Theory. 1990 June; 36(6):1285-1301.</w:t>
      </w:r>
    </w:p>
    <w:p w:rsidR="00E97695" w:rsidRDefault="00214D93">
      <w:pPr>
        <w:pStyle w:val="citationUlliParagraph"/>
        <w:numPr>
          <w:ilvl w:val="1"/>
          <w:numId w:val="4"/>
        </w:numPr>
        <w:ind w:left="750"/>
      </w:pPr>
      <w:proofErr w:type="spellStart"/>
      <w:r>
        <w:t>Baygun</w:t>
      </w:r>
      <w:proofErr w:type="spellEnd"/>
      <w:r>
        <w:t xml:space="preserve"> B, Hero AO. Optimal simultaneous detection and estimation under a false alarm constraint. IEEE transactions on information theory / Professional Technical Group on Information Theory. 1995 March; 41(3):688-703</w:t>
      </w:r>
      <w:r>
        <w:t>.</w:t>
      </w:r>
    </w:p>
    <w:p w:rsidR="00E97695" w:rsidRDefault="00214D93">
      <w:pPr>
        <w:pStyle w:val="citationUlliParagraph"/>
        <w:numPr>
          <w:ilvl w:val="1"/>
          <w:numId w:val="4"/>
        </w:numPr>
        <w:ind w:left="750"/>
      </w:pPr>
      <w:r>
        <w:t xml:space="preserve">Hero AO, </w:t>
      </w:r>
      <w:proofErr w:type="spellStart"/>
      <w:r>
        <w:t>Fessler</w:t>
      </w:r>
      <w:proofErr w:type="spellEnd"/>
      <w:r>
        <w:t xml:space="preserve"> JA, Usman M. Exploring estimator bias-variance tradeoffs using the uniform CR bound. IEEE transactions on signal </w:t>
      </w:r>
      <w:proofErr w:type="gramStart"/>
      <w:r>
        <w:t>processing :</w:t>
      </w:r>
      <w:proofErr w:type="gramEnd"/>
      <w:r>
        <w:t xml:space="preserve"> a publication of the IEEE Signal Processing Society. 1996 August; 44(8): 2026-2041.</w:t>
      </w:r>
    </w:p>
    <w:p w:rsidR="00E97695" w:rsidRDefault="00214D93">
      <w:pPr>
        <w:pStyle w:val="citationUlliParagraph"/>
        <w:numPr>
          <w:ilvl w:val="1"/>
          <w:numId w:val="4"/>
        </w:numPr>
        <w:ind w:left="750"/>
      </w:pPr>
      <w:r>
        <w:t xml:space="preserve">Hero AO. Secure space-time </w:t>
      </w:r>
      <w:r>
        <w:t>communication. IEEE transactions on information theory / Professional Technical Group on Information Theory. 2003 December; 49(12):3235-3249.</w:t>
      </w:r>
    </w:p>
    <w:p w:rsidR="00E97695" w:rsidRDefault="00214D93">
      <w:pPr>
        <w:numPr>
          <w:ilvl w:val="0"/>
          <w:numId w:val="2"/>
        </w:numPr>
        <w:spacing w:before="220" w:after="220"/>
        <w:ind w:left="375"/>
      </w:pPr>
      <w:r>
        <w:t xml:space="preserve">Statistical signal processing for Medicine. </w:t>
      </w:r>
    </w:p>
    <w:p w:rsidR="00E97695" w:rsidRDefault="00214D93">
      <w:pPr>
        <w:spacing w:before="220" w:after="220"/>
        <w:ind w:left="375"/>
      </w:pPr>
      <w:r>
        <w:t xml:space="preserve">Hero has made sustained contributions to biomedical signal and image </w:t>
      </w:r>
      <w:r>
        <w:t>processing. His early work on iterative tomographic reconstruction for PET/CT were mentioned above. He has also worked in the area of biomedical data analysis using machine learning approaches. Hero's Fisher-information non-linear embedding (FINE) method o</w:t>
      </w:r>
      <w:r>
        <w:t>f manifold learning was applied to flow cytometry in (c). This latter paper received the Best Original Paper Award in 2010 by the editors of the journal Cytometry, the leading journal in clinical flow cytometry. His papers on applications of factor analysi</w:t>
      </w:r>
      <w:r>
        <w:t xml:space="preserve">s to gene expression and sequence analysis are published in some of the top scientific journals including: </w:t>
      </w:r>
      <w:proofErr w:type="spellStart"/>
      <w:r>
        <w:t>PLoS</w:t>
      </w:r>
      <w:proofErr w:type="spellEnd"/>
      <w:r>
        <w:t xml:space="preserve"> Genetics (d), Human Molecular Genetics (a), Proceedings of the National Academy of Science (b), Blood, Cell Host and Microbe, and Science Transl</w:t>
      </w:r>
      <w:r>
        <w:t xml:space="preserve">ational Medicine. The four papers below have been collectively cited over 500 times. Also of note is that in 2002 Hero co-organized (with </w:t>
      </w:r>
      <w:proofErr w:type="spellStart"/>
      <w:r>
        <w:t>Krim</w:t>
      </w:r>
      <w:proofErr w:type="spellEnd"/>
      <w:r>
        <w:t xml:space="preserve"> and Zhou) GENSIPS (Genomic Signal Processing and Statistics Symposium), the first-ever signal processing workshop</w:t>
      </w:r>
      <w:r>
        <w:t xml:space="preserve"> on genomics.</w:t>
      </w:r>
    </w:p>
    <w:p w:rsidR="00E97695" w:rsidRDefault="00214D93">
      <w:pPr>
        <w:pStyle w:val="citationUlliParagraph"/>
        <w:numPr>
          <w:ilvl w:val="1"/>
          <w:numId w:val="5"/>
        </w:numPr>
        <w:ind w:left="750"/>
      </w:pPr>
      <w:r>
        <w:t xml:space="preserve">Akimoto M, Cheng H, Zhu D, Brzezinski JA, Khanna R, </w:t>
      </w:r>
      <w:proofErr w:type="spellStart"/>
      <w:r>
        <w:t>Filippova</w:t>
      </w:r>
      <w:proofErr w:type="spellEnd"/>
      <w:r>
        <w:t xml:space="preserve"> E, Oh EC, Jing Y, Linares JL, Brooks M, </w:t>
      </w:r>
      <w:proofErr w:type="spellStart"/>
      <w:r>
        <w:t>Zareparsi</w:t>
      </w:r>
      <w:proofErr w:type="spellEnd"/>
      <w:r>
        <w:t xml:space="preserve"> S, Mears AJ, Hero A, Glaser T, </w:t>
      </w:r>
      <w:proofErr w:type="spellStart"/>
      <w:r>
        <w:t>Swaroop</w:t>
      </w:r>
      <w:proofErr w:type="spellEnd"/>
      <w:r>
        <w:t xml:space="preserve"> A. Targeting of GFP to newborn rods by </w:t>
      </w:r>
      <w:proofErr w:type="spellStart"/>
      <w:r>
        <w:t>Nrl</w:t>
      </w:r>
      <w:proofErr w:type="spellEnd"/>
      <w:r>
        <w:t xml:space="preserve"> promoter and temporal expression profiling of fl</w:t>
      </w:r>
      <w:r>
        <w:t xml:space="preserve">ow-sorted photoreceptors. Proc Natl </w:t>
      </w:r>
      <w:proofErr w:type="spellStart"/>
      <w:r>
        <w:t>Acad</w:t>
      </w:r>
      <w:proofErr w:type="spellEnd"/>
      <w:r>
        <w:t xml:space="preserve"> </w:t>
      </w:r>
      <w:proofErr w:type="spellStart"/>
      <w:r>
        <w:t>Sci</w:t>
      </w:r>
      <w:proofErr w:type="spellEnd"/>
      <w:r>
        <w:t xml:space="preserve"> U S A. 2006 Mar 7</w:t>
      </w:r>
      <w:proofErr w:type="gramStart"/>
      <w:r>
        <w:t>;103</w:t>
      </w:r>
      <w:proofErr w:type="gramEnd"/>
      <w:r>
        <w:t xml:space="preserve">(10):3890-5. PubMed PMID: </w:t>
      </w:r>
      <w:hyperlink r:id="rId14" w:history="1">
        <w:r>
          <w:rPr>
            <w:color w:val="0000EE"/>
            <w:u w:val="single"/>
          </w:rPr>
          <w:t>16505381</w:t>
        </w:r>
      </w:hyperlink>
      <w:r>
        <w:t xml:space="preserve">; PubMed Central PMCID: </w:t>
      </w:r>
      <w:hyperlink r:id="rId15" w:history="1">
        <w:r>
          <w:rPr>
            <w:color w:val="0000EE"/>
            <w:u w:val="single"/>
          </w:rPr>
          <w:t>PMC13</w:t>
        </w:r>
        <w:r>
          <w:rPr>
            <w:color w:val="0000EE"/>
            <w:u w:val="single"/>
          </w:rPr>
          <w:t>83502</w:t>
        </w:r>
      </w:hyperlink>
      <w:r>
        <w:t xml:space="preserve">. </w:t>
      </w:r>
    </w:p>
    <w:p w:rsidR="00E97695" w:rsidRDefault="00214D93">
      <w:pPr>
        <w:pStyle w:val="citationUlliParagraph"/>
        <w:numPr>
          <w:ilvl w:val="1"/>
          <w:numId w:val="5"/>
        </w:numPr>
        <w:ind w:left="750"/>
      </w:pPr>
      <w:r>
        <w:t xml:space="preserve">Finn WG, Carter KM, </w:t>
      </w:r>
      <w:proofErr w:type="spellStart"/>
      <w:r>
        <w:t>Raich</w:t>
      </w:r>
      <w:proofErr w:type="spellEnd"/>
      <w:r>
        <w:t xml:space="preserve"> R, </w:t>
      </w:r>
      <w:proofErr w:type="spellStart"/>
      <w:r>
        <w:t>Stoolman</w:t>
      </w:r>
      <w:proofErr w:type="spellEnd"/>
      <w:r>
        <w:t xml:space="preserve"> LM, Hero AO. Analysis of clinical flow cytometric </w:t>
      </w:r>
      <w:proofErr w:type="spellStart"/>
      <w:r>
        <w:t>immunophenotyping</w:t>
      </w:r>
      <w:proofErr w:type="spellEnd"/>
      <w:r>
        <w:t xml:space="preserve"> data by clustering on statistical manifolds: treating flow cytometry data as high-dimensional objects. Cytometry B </w:t>
      </w:r>
      <w:proofErr w:type="spellStart"/>
      <w:r>
        <w:t>Clin</w:t>
      </w:r>
      <w:proofErr w:type="spellEnd"/>
      <w:r>
        <w:t xml:space="preserve"> </w:t>
      </w:r>
      <w:proofErr w:type="spellStart"/>
      <w:r>
        <w:t>Cytom</w:t>
      </w:r>
      <w:proofErr w:type="spellEnd"/>
      <w:r>
        <w:t>. 2009 Jan</w:t>
      </w:r>
      <w:proofErr w:type="gramStart"/>
      <w:r>
        <w:t>;76</w:t>
      </w:r>
      <w:proofErr w:type="gramEnd"/>
      <w:r>
        <w:t>(</w:t>
      </w:r>
      <w:r>
        <w:t xml:space="preserve">1):1-7. PubMed PMID: </w:t>
      </w:r>
      <w:hyperlink r:id="rId16" w:history="1">
        <w:r>
          <w:rPr>
            <w:color w:val="0000EE"/>
            <w:u w:val="single"/>
          </w:rPr>
          <w:t>18642311</w:t>
        </w:r>
      </w:hyperlink>
      <w:r>
        <w:t xml:space="preserve">. </w:t>
      </w:r>
    </w:p>
    <w:p w:rsidR="00E97695" w:rsidRDefault="00214D93">
      <w:pPr>
        <w:pStyle w:val="citationUlliParagraph"/>
        <w:numPr>
          <w:ilvl w:val="1"/>
          <w:numId w:val="5"/>
        </w:numPr>
        <w:ind w:left="750"/>
      </w:pPr>
      <w:r>
        <w:t xml:space="preserve">Huang Y, </w:t>
      </w:r>
      <w:proofErr w:type="spellStart"/>
      <w:r>
        <w:t>Zaas</w:t>
      </w:r>
      <w:proofErr w:type="spellEnd"/>
      <w:r>
        <w:t xml:space="preserve"> AK, Rao A, </w:t>
      </w:r>
      <w:proofErr w:type="spellStart"/>
      <w:r>
        <w:t>Dobigeon</w:t>
      </w:r>
      <w:proofErr w:type="spellEnd"/>
      <w:r>
        <w:t xml:space="preserve"> N, Woolf PJ, </w:t>
      </w:r>
      <w:proofErr w:type="spellStart"/>
      <w:r>
        <w:t>Veldman</w:t>
      </w:r>
      <w:proofErr w:type="spellEnd"/>
      <w:r>
        <w:t xml:space="preserve"> T, </w:t>
      </w:r>
      <w:proofErr w:type="spellStart"/>
      <w:r>
        <w:t>Øien</w:t>
      </w:r>
      <w:proofErr w:type="spellEnd"/>
      <w:r>
        <w:t xml:space="preserve"> NC, McClain MT, </w:t>
      </w:r>
      <w:proofErr w:type="spellStart"/>
      <w:r>
        <w:t>Varkey</w:t>
      </w:r>
      <w:proofErr w:type="spellEnd"/>
      <w:r>
        <w:t xml:space="preserve"> JB, Nicholson B, Carin L, </w:t>
      </w:r>
      <w:proofErr w:type="spellStart"/>
      <w:r>
        <w:t>Kingsmore</w:t>
      </w:r>
      <w:proofErr w:type="spellEnd"/>
      <w:r>
        <w:t xml:space="preserve"> S, Woods CW, Ginsburg GS, Hero AO 3rd. Temporal dynamics of host molecular responses differentiate symptomatic and asymptomatic influe</w:t>
      </w:r>
      <w:r>
        <w:t xml:space="preserve">nza </w:t>
      </w:r>
      <w:proofErr w:type="spellStart"/>
      <w:r>
        <w:t>a</w:t>
      </w:r>
      <w:proofErr w:type="spellEnd"/>
      <w:r>
        <w:t xml:space="preserve"> infection. </w:t>
      </w:r>
      <w:proofErr w:type="spellStart"/>
      <w:r>
        <w:t>PLoS</w:t>
      </w:r>
      <w:proofErr w:type="spellEnd"/>
      <w:r>
        <w:t xml:space="preserve"> Genet. 2011 Aug</w:t>
      </w:r>
      <w:proofErr w:type="gramStart"/>
      <w:r>
        <w:t>;7</w:t>
      </w:r>
      <w:proofErr w:type="gramEnd"/>
      <w:r>
        <w:t xml:space="preserve">(8):e1002234. PubMed PMID: </w:t>
      </w:r>
      <w:hyperlink r:id="rId17" w:history="1">
        <w:r>
          <w:rPr>
            <w:color w:val="0000EE"/>
            <w:u w:val="single"/>
          </w:rPr>
          <w:t>21901105</w:t>
        </w:r>
      </w:hyperlink>
      <w:r>
        <w:t xml:space="preserve">; PubMed Central PMCID: </w:t>
      </w:r>
      <w:hyperlink r:id="rId18" w:history="1">
        <w:r>
          <w:rPr>
            <w:color w:val="0000EE"/>
            <w:u w:val="single"/>
          </w:rPr>
          <w:t>PMC3161909</w:t>
        </w:r>
      </w:hyperlink>
      <w:r>
        <w:t xml:space="preserve">. </w:t>
      </w:r>
    </w:p>
    <w:p w:rsidR="00E97695" w:rsidRDefault="00214D93">
      <w:pPr>
        <w:pStyle w:val="citationUlliParagraph"/>
        <w:numPr>
          <w:ilvl w:val="1"/>
          <w:numId w:val="5"/>
        </w:numPr>
        <w:ind w:left="750"/>
      </w:pPr>
      <w:r>
        <w:t>Yoshida S, Mear</w:t>
      </w:r>
      <w:r>
        <w:t xml:space="preserve">s AJ, Friedman JS, Carter T, He S, Oh E, Jing Y, </w:t>
      </w:r>
      <w:proofErr w:type="spellStart"/>
      <w:r>
        <w:t>Farjo</w:t>
      </w:r>
      <w:proofErr w:type="spellEnd"/>
      <w:r>
        <w:t xml:space="preserve"> R, Fleury G, Barlow C, Hero AO, </w:t>
      </w:r>
      <w:proofErr w:type="spellStart"/>
      <w:r>
        <w:t>Swaroop</w:t>
      </w:r>
      <w:proofErr w:type="spellEnd"/>
      <w:r>
        <w:t xml:space="preserve"> A. Expression profiling of the developing and mature </w:t>
      </w:r>
      <w:proofErr w:type="spellStart"/>
      <w:r>
        <w:t>Nrl</w:t>
      </w:r>
      <w:proofErr w:type="spellEnd"/>
      <w:r>
        <w:t xml:space="preserve">-/- mouse retina: identification of retinal disease candidates and transcriptional regulatory targets of </w:t>
      </w:r>
      <w:proofErr w:type="spellStart"/>
      <w:r>
        <w:t>Nrl</w:t>
      </w:r>
      <w:proofErr w:type="spellEnd"/>
      <w:r>
        <w:t xml:space="preserve">. Hum </w:t>
      </w:r>
      <w:proofErr w:type="spellStart"/>
      <w:r>
        <w:t>Mol</w:t>
      </w:r>
      <w:proofErr w:type="spellEnd"/>
      <w:r>
        <w:t xml:space="preserve"> Genet. 2004 Jul 15</w:t>
      </w:r>
      <w:proofErr w:type="gramStart"/>
      <w:r>
        <w:t>;13</w:t>
      </w:r>
      <w:proofErr w:type="gramEnd"/>
      <w:r>
        <w:t xml:space="preserve">(14):1487-503. PubMed PMID: </w:t>
      </w:r>
      <w:hyperlink r:id="rId19" w:history="1">
        <w:r>
          <w:rPr>
            <w:color w:val="0000EE"/>
            <w:u w:val="single"/>
          </w:rPr>
          <w:t>15163632</w:t>
        </w:r>
      </w:hyperlink>
      <w:r>
        <w:t xml:space="preserve">. </w:t>
      </w:r>
    </w:p>
    <w:p w:rsidR="00E97695" w:rsidRDefault="00214D93">
      <w:pPr>
        <w:numPr>
          <w:ilvl w:val="0"/>
          <w:numId w:val="2"/>
        </w:numPr>
        <w:spacing w:before="220" w:after="220"/>
        <w:ind w:left="375"/>
      </w:pPr>
      <w:r>
        <w:t xml:space="preserve">Data mining for correlations in high dimensional data. </w:t>
      </w:r>
    </w:p>
    <w:p w:rsidR="00E97695" w:rsidRDefault="00214D93">
      <w:pPr>
        <w:spacing w:before="220" w:after="220"/>
        <w:ind w:left="375"/>
      </w:pPr>
      <w:r>
        <w:t>Several contributions were made in correlation analysis and graphi</w:t>
      </w:r>
      <w:r>
        <w:t xml:space="preserve">cal models in high dimension. Correlation screening (a) and hub screening (b) are methods that extract a </w:t>
      </w:r>
      <w:proofErr w:type="spellStart"/>
      <w:r>
        <w:t>a</w:t>
      </w:r>
      <w:proofErr w:type="spellEnd"/>
      <w:r>
        <w:t xml:space="preserve"> dependency graph from observational data with guaranteed familywise error control and have been applied by us to gene expression network discovery (</w:t>
      </w:r>
      <w:proofErr w:type="spellStart"/>
      <w:r>
        <w:t>a</w:t>
      </w:r>
      <w:r>
        <w:t>,b,d</w:t>
      </w:r>
      <w:proofErr w:type="spellEnd"/>
      <w:r>
        <w:t xml:space="preserve">), brain </w:t>
      </w:r>
      <w:proofErr w:type="spellStart"/>
      <w:r>
        <w:t>connectomics</w:t>
      </w:r>
      <w:proofErr w:type="spellEnd"/>
      <w:r>
        <w:t xml:space="preserve">, financial time series networks, </w:t>
      </w:r>
      <w:proofErr w:type="spellStart"/>
      <w:r>
        <w:t>spatio</w:t>
      </w:r>
      <w:proofErr w:type="spellEnd"/>
      <w:r>
        <w:t>-temporal earth climate (</w:t>
      </w:r>
      <w:proofErr w:type="spellStart"/>
      <w:r>
        <w:t>windspeed</w:t>
      </w:r>
      <w:proofErr w:type="spellEnd"/>
      <w:r>
        <w:t>) (c) and solar climate (sunspots, flares and CMEs). Our screening methods operate in the purely high dimensional regime appropriate to Big Data where the nu</w:t>
      </w:r>
      <w:r>
        <w:t>mber of samples (time snapshots, replicates) are fixed while the number of variables (biomarkers, electrode locations) is large.</w:t>
      </w:r>
    </w:p>
    <w:p w:rsidR="00E97695" w:rsidRDefault="00214D93">
      <w:pPr>
        <w:pStyle w:val="citationUlliParagraph"/>
        <w:numPr>
          <w:ilvl w:val="1"/>
          <w:numId w:val="6"/>
        </w:numPr>
        <w:ind w:left="750"/>
      </w:pPr>
      <w:r>
        <w:t xml:space="preserve">Hero AO, </w:t>
      </w:r>
      <w:proofErr w:type="spellStart"/>
      <w:r>
        <w:t>Rajaratnam</w:t>
      </w:r>
      <w:proofErr w:type="spellEnd"/>
      <w:r>
        <w:t xml:space="preserve"> </w:t>
      </w:r>
      <w:proofErr w:type="spellStart"/>
      <w:r>
        <w:t>Bala</w:t>
      </w:r>
      <w:proofErr w:type="spellEnd"/>
      <w:r>
        <w:t>. Large Scale Correlation Screening. Journal of the American Statistical Association. 2011 December; 10</w:t>
      </w:r>
      <w:r>
        <w:t>6(496):1540-1552.</w:t>
      </w:r>
    </w:p>
    <w:p w:rsidR="00E97695" w:rsidRDefault="00214D93">
      <w:pPr>
        <w:pStyle w:val="citationUlliParagraph"/>
        <w:numPr>
          <w:ilvl w:val="1"/>
          <w:numId w:val="6"/>
        </w:numPr>
        <w:ind w:left="750"/>
      </w:pPr>
      <w:r>
        <w:lastRenderedPageBreak/>
        <w:t xml:space="preserve">Hero AO, </w:t>
      </w:r>
      <w:proofErr w:type="spellStart"/>
      <w:r>
        <w:t>Rajaratnam</w:t>
      </w:r>
      <w:proofErr w:type="spellEnd"/>
      <w:r>
        <w:t xml:space="preserve"> </w:t>
      </w:r>
      <w:proofErr w:type="spellStart"/>
      <w:r>
        <w:t>Bala</w:t>
      </w:r>
      <w:proofErr w:type="spellEnd"/>
      <w:r>
        <w:t>. Hub discovery in partial correlation graphs. IEEE transactions on information theory / Professional Technical Group on Information Theory. 2012 September; 58(9): 6064-6078.</w:t>
      </w:r>
    </w:p>
    <w:p w:rsidR="00E97695" w:rsidRDefault="00214D93">
      <w:pPr>
        <w:pStyle w:val="citationUlliParagraph"/>
        <w:numPr>
          <w:ilvl w:val="1"/>
          <w:numId w:val="6"/>
        </w:numPr>
        <w:ind w:left="750"/>
      </w:pPr>
      <w:proofErr w:type="spellStart"/>
      <w:r>
        <w:t>Tsiligkaridis</w:t>
      </w:r>
      <w:proofErr w:type="spellEnd"/>
      <w:r>
        <w:t xml:space="preserve"> T. Covariance Estimation </w:t>
      </w:r>
      <w:r>
        <w:t xml:space="preserve">in High Dimensions via </w:t>
      </w:r>
      <w:proofErr w:type="spellStart"/>
      <w:r>
        <w:t>Kronecker</w:t>
      </w:r>
      <w:proofErr w:type="spellEnd"/>
      <w:r>
        <w:t xml:space="preserve"> Product Expansions. IEEE transactions on signal </w:t>
      </w:r>
      <w:proofErr w:type="gramStart"/>
      <w:r>
        <w:t>processing :</w:t>
      </w:r>
      <w:proofErr w:type="gramEnd"/>
      <w:r>
        <w:t xml:space="preserve"> a publication of the IEEE Signal Processing Society. 2013 November; 61(21):5347 - 5360.</w:t>
      </w:r>
    </w:p>
    <w:p w:rsidR="00E97695" w:rsidRDefault="00214D93">
      <w:pPr>
        <w:pStyle w:val="citationUlliParagraph"/>
        <w:numPr>
          <w:ilvl w:val="1"/>
          <w:numId w:val="6"/>
        </w:numPr>
        <w:spacing w:after="220"/>
        <w:ind w:left="750"/>
      </w:pPr>
      <w:r>
        <w:t xml:space="preserve">Hero AO, </w:t>
      </w:r>
      <w:proofErr w:type="spellStart"/>
      <w:r>
        <w:t>Rajaratnam</w:t>
      </w:r>
      <w:proofErr w:type="spellEnd"/>
      <w:r>
        <w:t xml:space="preserve"> </w:t>
      </w:r>
      <w:proofErr w:type="spellStart"/>
      <w:r>
        <w:t>Bala</w:t>
      </w:r>
      <w:proofErr w:type="spellEnd"/>
      <w:r>
        <w:t>. ``Correlation mining for biomolecular network di</w:t>
      </w:r>
      <w:r>
        <w:t xml:space="preserve">scovery," in Big Data over </w:t>
      </w:r>
      <w:proofErr w:type="gramStart"/>
      <w:r>
        <w:t>Networks .</w:t>
      </w:r>
      <w:proofErr w:type="gramEnd"/>
      <w:r>
        <w:t xml:space="preserve"> Cui S, Hero AO, Luo Z, Moura Jose, editors. Cambridge UK: Cambridge University Press; 2015. (ISBN: 9781107099005 https://statistics.stanford.edu/sites/default/files/2015-02.pdf)</w:t>
      </w:r>
    </w:p>
    <w:p w:rsidR="00E97695" w:rsidRDefault="00214D93">
      <w:pPr>
        <w:pStyle w:val="Heading3"/>
      </w:pPr>
      <w:r>
        <w:rPr>
          <w:rFonts w:ascii="Arial" w:eastAsia="Arial" w:hAnsi="Arial" w:cs="Arial"/>
          <w:sz w:val="26"/>
          <w:szCs w:val="26"/>
        </w:rPr>
        <w:t>D. Additional Information: Research Supp</w:t>
      </w:r>
      <w:r>
        <w:rPr>
          <w:rFonts w:ascii="Arial" w:eastAsia="Arial" w:hAnsi="Arial" w:cs="Arial"/>
          <w:sz w:val="26"/>
          <w:szCs w:val="26"/>
        </w:rPr>
        <w:t>ort and/or Scholastic Performance</w:t>
      </w:r>
    </w:p>
    <w:p w:rsidR="00E97695" w:rsidRDefault="00214D93">
      <w:pPr>
        <w:pStyle w:val="h3underline"/>
      </w:pPr>
      <w:r>
        <w:rPr>
          <w:rFonts w:ascii="Arial" w:eastAsia="Arial" w:hAnsi="Arial" w:cs="Arial"/>
          <w:sz w:val="26"/>
          <w:szCs w:val="26"/>
        </w:rPr>
        <w:t>Ongoing Research Support</w:t>
      </w:r>
    </w:p>
    <w:p w:rsidR="00E97695" w:rsidRDefault="00214D93">
      <w:pPr>
        <w:pStyle w:val="sectionFundingfundDetailsmyncbiAwardawardID"/>
        <w:spacing w:line="300" w:lineRule="atLeast"/>
        <w:ind w:right="150"/>
      </w:pPr>
      <w:r>
        <w:t>DE-NA0002534, Department of Energy National Nuclear Security Administration</w:t>
      </w:r>
    </w:p>
    <w:p w:rsidR="00E97695" w:rsidRDefault="00214D93">
      <w:pPr>
        <w:pStyle w:val="sectionFundingfundDetailsmyncbiAwardpiName"/>
        <w:spacing w:line="300" w:lineRule="atLeast"/>
        <w:ind w:left="300" w:right="300"/>
      </w:pPr>
      <w:r>
        <w:t xml:space="preserve">Sara </w:t>
      </w:r>
      <w:proofErr w:type="spellStart"/>
      <w:r>
        <w:t>Pozzi</w:t>
      </w:r>
      <w:proofErr w:type="spellEnd"/>
      <w:r>
        <w:t xml:space="preserve"> (PI) </w:t>
      </w:r>
    </w:p>
    <w:p w:rsidR="00E97695" w:rsidRDefault="00214D93">
      <w:pPr>
        <w:spacing w:line="300" w:lineRule="atLeast"/>
      </w:pPr>
      <w:r>
        <w:t>09/01/14-08/31/19</w:t>
      </w:r>
    </w:p>
    <w:p w:rsidR="00E97695" w:rsidRDefault="00214D93">
      <w:pPr>
        <w:spacing w:line="300" w:lineRule="atLeast"/>
      </w:pPr>
      <w:r>
        <w:t>Consortium for Verification Technology</w:t>
      </w:r>
    </w:p>
    <w:p w:rsidR="00E97695" w:rsidRDefault="00214D93">
      <w:pPr>
        <w:spacing w:after="270" w:line="300" w:lineRule="atLeast"/>
      </w:pPr>
      <w:r>
        <w:t>Role: CPI</w:t>
      </w:r>
    </w:p>
    <w:p w:rsidR="00E97695" w:rsidRDefault="00214D93">
      <w:pPr>
        <w:pStyle w:val="sectionFundingfundDetailsmyncbiAwardawardID"/>
        <w:spacing w:line="300" w:lineRule="atLeast"/>
        <w:ind w:right="150"/>
      </w:pPr>
      <w:r>
        <w:t xml:space="preserve">W911NF-15-1-0479, Army Research </w:t>
      </w:r>
      <w:r>
        <w:t>Office</w:t>
      </w:r>
    </w:p>
    <w:p w:rsidR="00E97695" w:rsidRDefault="00214D93">
      <w:pPr>
        <w:pStyle w:val="sectionFundingfundDetailsmyncbiAwardpiName"/>
        <w:spacing w:line="300" w:lineRule="atLeast"/>
        <w:ind w:left="300" w:right="300"/>
      </w:pPr>
      <w:r>
        <w:t xml:space="preserve">Hero, Alfred (PI) </w:t>
      </w:r>
    </w:p>
    <w:p w:rsidR="00E97695" w:rsidRDefault="00214D93">
      <w:pPr>
        <w:spacing w:line="300" w:lineRule="atLeast"/>
      </w:pPr>
      <w:r>
        <w:t>08/17/15-08/16/19</w:t>
      </w:r>
    </w:p>
    <w:p w:rsidR="00E97695" w:rsidRDefault="00214D93">
      <w:pPr>
        <w:spacing w:line="300" w:lineRule="atLeast"/>
      </w:pPr>
      <w:r>
        <w:t>Adaptive exploitation of non-commutative multimodal information structure</w:t>
      </w:r>
    </w:p>
    <w:p w:rsidR="00E97695" w:rsidRDefault="00214D93">
      <w:pPr>
        <w:spacing w:after="270" w:line="300" w:lineRule="atLeast"/>
      </w:pPr>
      <w:r>
        <w:t>Role: CPI</w:t>
      </w:r>
    </w:p>
    <w:p w:rsidR="00E97695" w:rsidRDefault="00214D93">
      <w:pPr>
        <w:pStyle w:val="h3underline"/>
      </w:pPr>
      <w:r>
        <w:rPr>
          <w:rFonts w:ascii="Arial" w:eastAsia="Arial" w:hAnsi="Arial" w:cs="Arial"/>
          <w:sz w:val="26"/>
          <w:szCs w:val="26"/>
        </w:rPr>
        <w:t>Completed Research Support</w:t>
      </w:r>
    </w:p>
    <w:p w:rsidR="00E97695" w:rsidRDefault="00214D93">
      <w:pPr>
        <w:pStyle w:val="sectionFundingfundDetailsmyncbiAwardawardID"/>
        <w:spacing w:line="300" w:lineRule="atLeast"/>
        <w:ind w:right="150"/>
      </w:pPr>
      <w:r>
        <w:t>W911NF-11-1-0391, Army Research Office</w:t>
      </w:r>
    </w:p>
    <w:p w:rsidR="00E97695" w:rsidRDefault="00214D93">
      <w:pPr>
        <w:pStyle w:val="sectionFundingfundDetailsmyncbiAwardpiName"/>
        <w:spacing w:line="300" w:lineRule="atLeast"/>
        <w:ind w:left="300" w:right="300"/>
      </w:pPr>
      <w:r>
        <w:t xml:space="preserve">Alfred Hero (PI) </w:t>
      </w:r>
    </w:p>
    <w:p w:rsidR="00E97695" w:rsidRDefault="00214D93">
      <w:pPr>
        <w:spacing w:line="300" w:lineRule="atLeast"/>
      </w:pPr>
      <w:r>
        <w:t>08/01/11-07/31/16</w:t>
      </w:r>
    </w:p>
    <w:p w:rsidR="00E97695" w:rsidRDefault="00214D93">
      <w:pPr>
        <w:spacing w:line="300" w:lineRule="atLeast"/>
      </w:pPr>
      <w:r>
        <w:t>Value-Centered Information</w:t>
      </w:r>
      <w:r>
        <w:t xml:space="preserve"> Theory </w:t>
      </w:r>
      <w:proofErr w:type="gramStart"/>
      <w:r>
        <w:t>For</w:t>
      </w:r>
      <w:proofErr w:type="gramEnd"/>
      <w:r>
        <w:t xml:space="preserve"> Adaptive Learning, Inference, Tracking and Exploitation</w:t>
      </w:r>
    </w:p>
    <w:p w:rsidR="00E97695" w:rsidRDefault="00214D93">
      <w:pPr>
        <w:spacing w:after="270" w:line="300" w:lineRule="atLeast"/>
      </w:pPr>
      <w:r>
        <w:t>Role: PI</w:t>
      </w:r>
    </w:p>
    <w:p w:rsidR="00E97695" w:rsidRDefault="00214D93">
      <w:pPr>
        <w:pStyle w:val="sectionFundingfundDetailsmyncbiAwardawardID"/>
        <w:spacing w:line="300" w:lineRule="atLeast"/>
        <w:ind w:right="150"/>
      </w:pPr>
      <w:r>
        <w:t>W911NF-12-1-0443, Army Research Office</w:t>
      </w:r>
    </w:p>
    <w:p w:rsidR="00E97695" w:rsidRDefault="00214D93">
      <w:pPr>
        <w:pStyle w:val="sectionFundingfundDetailsmyncbiAwardpiName"/>
        <w:spacing w:line="300" w:lineRule="atLeast"/>
        <w:ind w:left="300" w:right="300"/>
      </w:pPr>
      <w:r>
        <w:t xml:space="preserve">Alfred Hero (PI) </w:t>
      </w:r>
    </w:p>
    <w:p w:rsidR="00E97695" w:rsidRDefault="00214D93">
      <w:pPr>
        <w:spacing w:line="300" w:lineRule="atLeast"/>
      </w:pPr>
      <w:r>
        <w:t>08/23/12-07/22/16</w:t>
      </w:r>
    </w:p>
    <w:p w:rsidR="00E97695" w:rsidRDefault="00214D93">
      <w:pPr>
        <w:spacing w:line="300" w:lineRule="atLeast"/>
      </w:pPr>
      <w:r>
        <w:t xml:space="preserve">Social Informatics Program: Emergent </w:t>
      </w:r>
      <w:proofErr w:type="spellStart"/>
      <w:r>
        <w:t>spatio</w:t>
      </w:r>
      <w:proofErr w:type="spellEnd"/>
      <w:r>
        <w:t>-temporal behavior in social networks</w:t>
      </w:r>
    </w:p>
    <w:p w:rsidR="00E97695" w:rsidRDefault="00214D93">
      <w:pPr>
        <w:spacing w:after="270" w:line="300" w:lineRule="atLeast"/>
      </w:pPr>
      <w:r>
        <w:t>Role: PI</w:t>
      </w:r>
    </w:p>
    <w:p w:rsidR="00E97695" w:rsidRDefault="00214D93">
      <w:pPr>
        <w:pStyle w:val="sectionFundingfundDetailsmyncbiAwardawardID"/>
        <w:spacing w:line="300" w:lineRule="atLeast"/>
        <w:ind w:right="150"/>
      </w:pPr>
      <w:r>
        <w:t>FA9550-13-1-00</w:t>
      </w:r>
      <w:r>
        <w:t>43, Air Force Office of Scientific Research</w:t>
      </w:r>
    </w:p>
    <w:p w:rsidR="00E97695" w:rsidRDefault="00214D93">
      <w:pPr>
        <w:pStyle w:val="sectionFundingfundDetailsmyncbiAwardpiName"/>
        <w:spacing w:line="300" w:lineRule="atLeast"/>
        <w:ind w:left="300" w:right="300"/>
      </w:pPr>
      <w:r>
        <w:t xml:space="preserve">Alfred Hero (PI) </w:t>
      </w:r>
    </w:p>
    <w:p w:rsidR="00E97695" w:rsidRDefault="00214D93">
      <w:pPr>
        <w:spacing w:line="300" w:lineRule="atLeast"/>
      </w:pPr>
      <w:r>
        <w:t>02/01/13-01/31/16</w:t>
      </w:r>
    </w:p>
    <w:p w:rsidR="00E97695" w:rsidRDefault="00214D93">
      <w:pPr>
        <w:spacing w:line="300" w:lineRule="atLeast"/>
      </w:pPr>
      <w:r>
        <w:t>Sample-starved large scale network analysis</w:t>
      </w:r>
    </w:p>
    <w:p w:rsidR="00E97695" w:rsidRDefault="00214D93">
      <w:pPr>
        <w:spacing w:after="270" w:line="300" w:lineRule="atLeast"/>
      </w:pPr>
      <w:r>
        <w:t>Role: PI</w:t>
      </w:r>
    </w:p>
    <w:p w:rsidR="00E97695" w:rsidRDefault="00214D93">
      <w:pPr>
        <w:pStyle w:val="sectionFundingfundDetailsmyncbiAwardawardID"/>
        <w:spacing w:line="300" w:lineRule="atLeast"/>
        <w:ind w:right="150"/>
      </w:pPr>
      <w:r>
        <w:t>CCF-1217880, National Science Foundation</w:t>
      </w:r>
    </w:p>
    <w:p w:rsidR="00E97695" w:rsidRDefault="00214D93">
      <w:pPr>
        <w:pStyle w:val="sectionFundingfundDetailsmyncbiAwardpiName"/>
        <w:spacing w:line="300" w:lineRule="atLeast"/>
        <w:ind w:left="300" w:right="300"/>
      </w:pPr>
      <w:r>
        <w:t xml:space="preserve">Clayton Scott (PI) </w:t>
      </w:r>
    </w:p>
    <w:p w:rsidR="00E97695" w:rsidRDefault="00214D93">
      <w:pPr>
        <w:spacing w:line="300" w:lineRule="atLeast"/>
      </w:pPr>
      <w:r>
        <w:t>09/01/12-12/31/15</w:t>
      </w:r>
    </w:p>
    <w:p w:rsidR="00E97695" w:rsidRDefault="00214D93">
      <w:pPr>
        <w:spacing w:line="300" w:lineRule="atLeast"/>
      </w:pPr>
      <w:r>
        <w:t>Distribution-Adaptive Prediction and Classif</w:t>
      </w:r>
      <w:r>
        <w:t>ication</w:t>
      </w:r>
    </w:p>
    <w:p w:rsidR="00E97695" w:rsidRDefault="00214D93">
      <w:pPr>
        <w:spacing w:after="270" w:line="300" w:lineRule="atLeast"/>
      </w:pPr>
      <w:r>
        <w:t>Role: CPI</w:t>
      </w:r>
    </w:p>
    <w:sectPr w:rsidR="00E9769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5"/>
    <w:rsid w:val="00214D93"/>
    <w:rsid w:val="00E9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555C-CE54-4EFF-B092-9892F24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681645/" TargetMode="External"/><Relationship Id="rId13" Type="http://schemas.openxmlformats.org/officeDocument/2006/relationships/hyperlink" Target="http://www.ncbi.nlm.nih.gov/pubmed/16524085/" TargetMode="External"/><Relationship Id="rId18" Type="http://schemas.openxmlformats.org/officeDocument/2006/relationships/hyperlink" Target="http://www.ncbi.nlm.nih.gov/pmc/articles/PMC31619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23506672/" TargetMode="External"/><Relationship Id="rId12" Type="http://schemas.openxmlformats.org/officeDocument/2006/relationships/hyperlink" Target="http://www.ncbi.nlm.nih.gov/pubmed/18291973/" TargetMode="External"/><Relationship Id="rId17" Type="http://schemas.openxmlformats.org/officeDocument/2006/relationships/hyperlink" Target="http://www.ncbi.nlm.nih.gov/pubmed/21901105/" TargetMode="External"/><Relationship Id="rId2" Type="http://schemas.openxmlformats.org/officeDocument/2006/relationships/styles" Target="styles.xml"/><Relationship Id="rId16" Type="http://schemas.openxmlformats.org/officeDocument/2006/relationships/hyperlink" Target="http://www.ncbi.nlm.nih.gov/pubmed/186423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mc/articles/PMC4722633/" TargetMode="External"/><Relationship Id="rId11" Type="http://schemas.openxmlformats.org/officeDocument/2006/relationships/hyperlink" Target="http://www.ncbi.nlm.nih.gov/pmc/articles/PMC3161909/" TargetMode="External"/><Relationship Id="rId5" Type="http://schemas.openxmlformats.org/officeDocument/2006/relationships/hyperlink" Target="http://www.ncbi.nlm.nih.gov/pubmed/26801061/" TargetMode="External"/><Relationship Id="rId15" Type="http://schemas.openxmlformats.org/officeDocument/2006/relationships/hyperlink" Target="http://www.ncbi.nlm.nih.gov/pmc/articles/PMC1383502/" TargetMode="External"/><Relationship Id="rId10" Type="http://schemas.openxmlformats.org/officeDocument/2006/relationships/hyperlink" Target="http://www.ncbi.nlm.nih.gov/pubmed/21901105/" TargetMode="External"/><Relationship Id="rId19" Type="http://schemas.openxmlformats.org/officeDocument/2006/relationships/hyperlink" Target="http://www.ncbi.nlm.nih.gov/pubmed/15163632/" TargetMode="External"/><Relationship Id="rId4" Type="http://schemas.openxmlformats.org/officeDocument/2006/relationships/webSettings" Target="webSettings.xml"/><Relationship Id="rId9" Type="http://schemas.openxmlformats.org/officeDocument/2006/relationships/hyperlink" Target="http://www.ncbi.nlm.nih.gov/pubmed/21462309/" TargetMode="External"/><Relationship Id="rId14" Type="http://schemas.openxmlformats.org/officeDocument/2006/relationships/hyperlink" Target="http://www.ncbi.nlm.nih.gov/pubmed/16505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Alfred Hero</dc:creator>
  <cp:lastModifiedBy>Alfred Hero</cp:lastModifiedBy>
  <cp:revision>2</cp:revision>
  <dcterms:created xsi:type="dcterms:W3CDTF">2016-12-07T14:55:00Z</dcterms:created>
  <dcterms:modified xsi:type="dcterms:W3CDTF">2016-12-07T14:55:00Z</dcterms:modified>
</cp:coreProperties>
</file>